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179F4">
      <w:pPr>
        <w:rPr>
          <w:rFonts w:asciiTheme="minorEastAsia" w:hAnsiTheme="minorEastAsia" w:hint="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“报告”分为：1、</w:t>
      </w:r>
      <w:r w:rsidRPr="00DA6950">
        <w:rPr>
          <w:rFonts w:asciiTheme="minorEastAsia" w:hAnsiTheme="minorEastAsia" w:hint="eastAsia"/>
          <w:sz w:val="28"/>
          <w:szCs w:val="28"/>
        </w:rPr>
        <w:t>研究方法及相关定义</w:t>
      </w:r>
      <w:r>
        <w:rPr>
          <w:rFonts w:asciiTheme="minorEastAsia" w:hAnsiTheme="minorEastAsia" w:hint="eastAsia"/>
          <w:sz w:val="28"/>
          <w:szCs w:val="28"/>
        </w:rPr>
        <w:t>；2、</w:t>
      </w:r>
      <w:r w:rsidRPr="00DA6950">
        <w:rPr>
          <w:rFonts w:asciiTheme="minorEastAsia" w:hAnsiTheme="minorEastAsia" w:hint="eastAsia"/>
          <w:sz w:val="28"/>
          <w:szCs w:val="28"/>
        </w:rPr>
        <w:t>再生塑料行业概述</w:t>
      </w:r>
      <w:r>
        <w:rPr>
          <w:rFonts w:asciiTheme="minorEastAsia" w:hAnsiTheme="minorEastAsia" w:hint="eastAsia"/>
          <w:sz w:val="28"/>
          <w:szCs w:val="28"/>
        </w:rPr>
        <w:t>；3、</w:t>
      </w:r>
      <w:r w:rsidRPr="00DA6950">
        <w:rPr>
          <w:rFonts w:asciiTheme="minorEastAsia" w:hAnsiTheme="minorEastAsia" w:hint="eastAsia"/>
          <w:sz w:val="28"/>
          <w:szCs w:val="28"/>
        </w:rPr>
        <w:t>2016年再生塑料产品供需平衡</w:t>
      </w:r>
      <w:r>
        <w:rPr>
          <w:rFonts w:asciiTheme="minorEastAsia" w:hAnsiTheme="minorEastAsia" w:hint="eastAsia"/>
          <w:sz w:val="28"/>
          <w:szCs w:val="28"/>
        </w:rPr>
        <w:t>；4、</w:t>
      </w:r>
      <w:r w:rsidRPr="00DA6950">
        <w:rPr>
          <w:rFonts w:asciiTheme="minorEastAsia" w:hAnsiTheme="minorEastAsia" w:hint="eastAsia"/>
          <w:sz w:val="28"/>
          <w:szCs w:val="28"/>
        </w:rPr>
        <w:t>2016年再生塑料市场供应格局分析</w:t>
      </w:r>
      <w:r>
        <w:rPr>
          <w:rFonts w:asciiTheme="minorEastAsia" w:hAnsiTheme="minorEastAsia" w:hint="eastAsia"/>
          <w:sz w:val="28"/>
          <w:szCs w:val="28"/>
        </w:rPr>
        <w:t>；5、</w:t>
      </w:r>
      <w:r w:rsidRPr="00DA6950">
        <w:rPr>
          <w:rFonts w:asciiTheme="minorEastAsia" w:hAnsiTheme="minorEastAsia" w:hint="eastAsia"/>
          <w:sz w:val="28"/>
          <w:szCs w:val="28"/>
        </w:rPr>
        <w:t>2016年再生塑料市场需求格局分析</w:t>
      </w:r>
      <w:r>
        <w:rPr>
          <w:rFonts w:asciiTheme="minorEastAsia" w:hAnsiTheme="minorEastAsia" w:hint="eastAsia"/>
          <w:sz w:val="28"/>
          <w:szCs w:val="28"/>
        </w:rPr>
        <w:t>；6、</w:t>
      </w:r>
      <w:r w:rsidRPr="00DA6950">
        <w:rPr>
          <w:rFonts w:asciiTheme="minorEastAsia" w:hAnsiTheme="minorEastAsia" w:hint="eastAsia"/>
          <w:sz w:val="28"/>
          <w:szCs w:val="28"/>
        </w:rPr>
        <w:t>2016年再生塑料产品价格走势分析</w:t>
      </w:r>
      <w:r>
        <w:rPr>
          <w:rFonts w:asciiTheme="minorEastAsia" w:hAnsiTheme="minorEastAsia" w:hint="eastAsia"/>
          <w:sz w:val="28"/>
          <w:szCs w:val="28"/>
        </w:rPr>
        <w:t>；7、</w:t>
      </w:r>
      <w:r w:rsidRPr="00DA6950">
        <w:rPr>
          <w:rFonts w:asciiTheme="minorEastAsia" w:hAnsiTheme="minorEastAsia" w:hint="eastAsia"/>
          <w:sz w:val="28"/>
          <w:szCs w:val="28"/>
        </w:rPr>
        <w:t>2017年再生塑料市场行业现状与投资前景简析</w:t>
      </w:r>
      <w:r>
        <w:rPr>
          <w:rFonts w:asciiTheme="minorEastAsia" w:hAnsiTheme="minorEastAsia" w:hint="eastAsia"/>
          <w:sz w:val="28"/>
          <w:szCs w:val="28"/>
        </w:rPr>
        <w:t>；8、</w:t>
      </w:r>
      <w:r w:rsidRPr="00DA6950">
        <w:rPr>
          <w:rFonts w:asciiTheme="minorEastAsia" w:hAnsiTheme="minorEastAsia" w:hint="eastAsia"/>
          <w:sz w:val="28"/>
          <w:szCs w:val="28"/>
        </w:rPr>
        <w:t>2017年再生塑料价格预测及影响价格驱动要素分析</w:t>
      </w:r>
      <w:r>
        <w:rPr>
          <w:rFonts w:asciiTheme="minorEastAsia" w:hAnsiTheme="minorEastAsia" w:hint="eastAsia"/>
          <w:sz w:val="28"/>
          <w:szCs w:val="28"/>
        </w:rPr>
        <w:t>等八个主要篇章</w:t>
      </w:r>
      <w:r w:rsidRPr="00CB4074">
        <w:rPr>
          <w:rFonts w:asciiTheme="minorEastAsia" w:hAnsiTheme="minorEastAsia" w:hint="eastAsia"/>
          <w:b/>
          <w:color w:val="FF0000"/>
          <w:sz w:val="28"/>
          <w:szCs w:val="28"/>
        </w:rPr>
        <w:t>（详见中国再生塑料</w:t>
      </w:r>
      <w:r>
        <w:rPr>
          <w:rFonts w:asciiTheme="minorEastAsia" w:hAnsiTheme="minorEastAsia" w:hint="eastAsia"/>
          <w:b/>
          <w:color w:val="FF0000"/>
          <w:sz w:val="28"/>
          <w:szCs w:val="28"/>
        </w:rPr>
        <w:t>行业发展报告</w:t>
      </w:r>
      <w:r w:rsidRPr="00CB4074">
        <w:rPr>
          <w:rFonts w:asciiTheme="minorEastAsia" w:hAnsiTheme="minorEastAsia" w:hint="eastAsia"/>
          <w:b/>
          <w:color w:val="FF0000"/>
          <w:sz w:val="28"/>
          <w:szCs w:val="28"/>
        </w:rPr>
        <w:t>（</w:t>
      </w:r>
      <w:r>
        <w:rPr>
          <w:rFonts w:asciiTheme="minorEastAsia" w:hAnsiTheme="minorEastAsia" w:hint="eastAsia"/>
          <w:b/>
          <w:color w:val="FF0000"/>
          <w:sz w:val="28"/>
          <w:szCs w:val="28"/>
        </w:rPr>
        <w:t>2016-</w:t>
      </w:r>
      <w:r w:rsidRPr="00CB4074">
        <w:rPr>
          <w:rFonts w:asciiTheme="minorEastAsia" w:hAnsiTheme="minorEastAsia" w:hint="eastAsia"/>
          <w:b/>
          <w:color w:val="FF0000"/>
          <w:sz w:val="28"/>
          <w:szCs w:val="28"/>
        </w:rPr>
        <w:t>2017）目录）</w:t>
      </w:r>
    </w:p>
    <w:p w:rsidR="002179F4" w:rsidRDefault="002179F4"/>
    <w:sectPr w:rsidR="00217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A92" w:rsidRDefault="007D0A92" w:rsidP="002179F4">
      <w:r>
        <w:separator/>
      </w:r>
    </w:p>
  </w:endnote>
  <w:endnote w:type="continuationSeparator" w:id="1">
    <w:p w:rsidR="007D0A92" w:rsidRDefault="007D0A92" w:rsidP="00217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A92" w:rsidRDefault="007D0A92" w:rsidP="002179F4">
      <w:r>
        <w:separator/>
      </w:r>
    </w:p>
  </w:footnote>
  <w:footnote w:type="continuationSeparator" w:id="1">
    <w:p w:rsidR="007D0A92" w:rsidRDefault="007D0A92" w:rsidP="002179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9F4"/>
    <w:rsid w:val="002179F4"/>
    <w:rsid w:val="007D0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9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9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zyf</dc:creator>
  <cp:keywords/>
  <dc:description/>
  <cp:lastModifiedBy>zyf</cp:lastModifiedBy>
  <cp:revision>3</cp:revision>
  <dcterms:created xsi:type="dcterms:W3CDTF">2020-01-15T01:44:00Z</dcterms:created>
  <dcterms:modified xsi:type="dcterms:W3CDTF">2020-01-15T01:50:00Z</dcterms:modified>
</cp:coreProperties>
</file>