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D2E30" w14:textId="77777777" w:rsidR="00891CCA" w:rsidRPr="00470C41" w:rsidRDefault="00891CCA" w:rsidP="00891CCA">
      <w:pPr>
        <w:jc w:val="center"/>
        <w:rPr>
          <w:rFonts w:ascii="Times New Roman" w:eastAsia="黑体" w:hAnsi="Times New Roman"/>
          <w:b/>
          <w:sz w:val="48"/>
          <w:szCs w:val="48"/>
        </w:rPr>
      </w:pPr>
    </w:p>
    <w:p w14:paraId="7AF1AFD1" w14:textId="562FC86F" w:rsidR="00891CCA" w:rsidRPr="00470C41" w:rsidRDefault="00891CCA" w:rsidP="00891CCA">
      <w:pPr>
        <w:jc w:val="center"/>
        <w:rPr>
          <w:rFonts w:ascii="Times New Roman" w:eastAsia="黑体" w:hAnsi="Times New Roman"/>
          <w:b/>
          <w:sz w:val="48"/>
          <w:szCs w:val="48"/>
        </w:rPr>
      </w:pPr>
    </w:p>
    <w:p w14:paraId="022930C1" w14:textId="01401B35" w:rsidR="00470C41" w:rsidRPr="00470C41" w:rsidRDefault="00470C41" w:rsidP="00891CCA">
      <w:pPr>
        <w:jc w:val="center"/>
        <w:rPr>
          <w:rFonts w:ascii="Times New Roman" w:eastAsia="黑体" w:hAnsi="Times New Roman"/>
          <w:b/>
          <w:sz w:val="48"/>
          <w:szCs w:val="48"/>
        </w:rPr>
      </w:pPr>
    </w:p>
    <w:p w14:paraId="1360717D" w14:textId="77777777" w:rsidR="00470C41" w:rsidRPr="00470C41" w:rsidRDefault="00470C41" w:rsidP="00891CCA">
      <w:pPr>
        <w:jc w:val="center"/>
        <w:rPr>
          <w:rFonts w:ascii="Times New Roman" w:eastAsia="黑体" w:hAnsi="Times New Roman" w:hint="eastAsia"/>
          <w:b/>
          <w:sz w:val="48"/>
          <w:szCs w:val="48"/>
        </w:rPr>
      </w:pPr>
    </w:p>
    <w:p w14:paraId="24F2D09A" w14:textId="77777777" w:rsidR="00891CCA" w:rsidRDefault="00891CCA" w:rsidP="00891CCA">
      <w:pPr>
        <w:jc w:val="center"/>
        <w:rPr>
          <w:rFonts w:ascii="黑体" w:eastAsia="黑体" w:hAnsi="黑体"/>
          <w:sz w:val="44"/>
          <w:szCs w:val="44"/>
        </w:rPr>
      </w:pPr>
      <w:bookmarkStart w:id="0" w:name="_Hlk19688568"/>
      <w:r>
        <w:rPr>
          <w:rFonts w:ascii="黑体" w:eastAsia="黑体" w:hAnsi="黑体" w:hint="eastAsia"/>
          <w:sz w:val="44"/>
          <w:szCs w:val="44"/>
        </w:rPr>
        <w:t>废塑料交易规范</w:t>
      </w:r>
      <w:bookmarkEnd w:id="0"/>
    </w:p>
    <w:p w14:paraId="1239582C" w14:textId="77777777" w:rsidR="00891CCA" w:rsidRPr="00470C41" w:rsidRDefault="00891CCA" w:rsidP="00891CCA">
      <w:pPr>
        <w:jc w:val="center"/>
        <w:rPr>
          <w:rFonts w:ascii="Times New Roman" w:eastAsia="黑体" w:hAnsi="Times New Roman"/>
          <w:b/>
          <w:sz w:val="48"/>
          <w:szCs w:val="48"/>
        </w:rPr>
      </w:pPr>
    </w:p>
    <w:p w14:paraId="3CF85A9D" w14:textId="7A26CF5A" w:rsidR="00891CCA" w:rsidRPr="00470C41" w:rsidRDefault="00891CCA" w:rsidP="00891CCA">
      <w:pPr>
        <w:jc w:val="center"/>
        <w:rPr>
          <w:rFonts w:ascii="Times New Roman" w:eastAsia="黑体" w:hAnsi="Times New Roman"/>
          <w:b/>
          <w:sz w:val="48"/>
          <w:szCs w:val="48"/>
        </w:rPr>
      </w:pPr>
    </w:p>
    <w:p w14:paraId="3DEDAABB" w14:textId="61BB9389" w:rsidR="00470C41" w:rsidRPr="00470C41" w:rsidRDefault="00470C41" w:rsidP="00891CCA">
      <w:pPr>
        <w:jc w:val="center"/>
        <w:rPr>
          <w:rFonts w:ascii="Times New Roman" w:eastAsia="黑体" w:hAnsi="Times New Roman"/>
          <w:b/>
          <w:sz w:val="48"/>
          <w:szCs w:val="48"/>
        </w:rPr>
      </w:pPr>
    </w:p>
    <w:p w14:paraId="7417D32C" w14:textId="77777777" w:rsidR="00470C41" w:rsidRPr="00470C41" w:rsidRDefault="00470C41" w:rsidP="00891CCA">
      <w:pPr>
        <w:jc w:val="center"/>
        <w:rPr>
          <w:rFonts w:ascii="Times New Roman" w:eastAsia="黑体" w:hAnsi="Times New Roman" w:hint="eastAsia"/>
          <w:b/>
          <w:sz w:val="48"/>
          <w:szCs w:val="48"/>
        </w:rPr>
      </w:pPr>
    </w:p>
    <w:p w14:paraId="1EB90F94" w14:textId="77777777" w:rsidR="00891CCA" w:rsidRPr="00470C41" w:rsidRDefault="00891CCA" w:rsidP="00891CCA">
      <w:pPr>
        <w:jc w:val="center"/>
        <w:rPr>
          <w:rFonts w:ascii="Times New Roman" w:eastAsia="华文隶书" w:hAnsi="Times New Roman"/>
          <w:b/>
          <w:w w:val="150"/>
          <w:sz w:val="44"/>
          <w:szCs w:val="44"/>
        </w:rPr>
      </w:pPr>
      <w:r w:rsidRPr="00470C41">
        <w:rPr>
          <w:rFonts w:ascii="Times New Roman" w:eastAsia="华文隶书" w:hAnsi="Times New Roman" w:hint="eastAsia"/>
          <w:b/>
          <w:w w:val="150"/>
          <w:sz w:val="44"/>
          <w:szCs w:val="44"/>
        </w:rPr>
        <w:t>编制说明</w:t>
      </w:r>
    </w:p>
    <w:p w14:paraId="0FFB83A6" w14:textId="77777777" w:rsidR="00470C41" w:rsidRPr="00B37876" w:rsidRDefault="00470C41" w:rsidP="00470C41">
      <w:pPr>
        <w:rPr>
          <w:rFonts w:eastAsia="仿宋_GB2312"/>
          <w:sz w:val="28"/>
        </w:rPr>
      </w:pPr>
    </w:p>
    <w:p w14:paraId="3EF62E74" w14:textId="77777777" w:rsidR="00470C41" w:rsidRPr="00B37876" w:rsidRDefault="00470C41" w:rsidP="00470C41">
      <w:pPr>
        <w:rPr>
          <w:rFonts w:eastAsia="仿宋_GB2312"/>
          <w:sz w:val="28"/>
        </w:rPr>
      </w:pPr>
    </w:p>
    <w:p w14:paraId="0560E5FF" w14:textId="77777777" w:rsidR="00470C41" w:rsidRPr="00B37876" w:rsidRDefault="00470C41" w:rsidP="00470C41">
      <w:pPr>
        <w:rPr>
          <w:rFonts w:eastAsia="仿宋_GB2312"/>
          <w:sz w:val="28"/>
        </w:rPr>
      </w:pPr>
    </w:p>
    <w:p w14:paraId="7164108B" w14:textId="77777777" w:rsidR="00470C41" w:rsidRPr="00B37876" w:rsidRDefault="00470C41" w:rsidP="00470C41">
      <w:pPr>
        <w:rPr>
          <w:rFonts w:eastAsia="仿宋_GB2312"/>
          <w:sz w:val="28"/>
        </w:rPr>
      </w:pPr>
    </w:p>
    <w:p w14:paraId="26DBAB72" w14:textId="77777777" w:rsidR="00470C41" w:rsidRPr="00B37876" w:rsidRDefault="00470C41" w:rsidP="00470C41">
      <w:pPr>
        <w:rPr>
          <w:rFonts w:eastAsia="仿宋_GB2312"/>
          <w:sz w:val="28"/>
        </w:rPr>
      </w:pPr>
    </w:p>
    <w:p w14:paraId="544CED22" w14:textId="77777777" w:rsidR="00470C41" w:rsidRPr="00B37876" w:rsidRDefault="00470C41" w:rsidP="00470C41">
      <w:pPr>
        <w:rPr>
          <w:rFonts w:eastAsia="仿宋_GB2312"/>
          <w:sz w:val="28"/>
        </w:rPr>
      </w:pPr>
    </w:p>
    <w:p w14:paraId="26321E73" w14:textId="77777777" w:rsidR="00470C41" w:rsidRPr="00B37876" w:rsidRDefault="00470C41" w:rsidP="00470C41">
      <w:pPr>
        <w:rPr>
          <w:rFonts w:eastAsia="仿宋_GB2312"/>
          <w:sz w:val="28"/>
        </w:rPr>
      </w:pPr>
    </w:p>
    <w:p w14:paraId="6BC6E73C" w14:textId="77777777" w:rsidR="00470C41" w:rsidRDefault="00470C41" w:rsidP="00470C41">
      <w:pPr>
        <w:rPr>
          <w:rFonts w:eastAsia="仿宋_GB2312"/>
          <w:sz w:val="28"/>
        </w:rPr>
      </w:pPr>
    </w:p>
    <w:p w14:paraId="48A1D13F" w14:textId="77777777" w:rsidR="00470C41" w:rsidRPr="00B37876" w:rsidRDefault="00470C41" w:rsidP="00470C41">
      <w:pPr>
        <w:rPr>
          <w:rFonts w:eastAsia="仿宋_GB2312"/>
          <w:sz w:val="28"/>
        </w:rPr>
      </w:pPr>
    </w:p>
    <w:p w14:paraId="3EEFACA5" w14:textId="77777777" w:rsidR="00891CCA" w:rsidRDefault="00891CCA" w:rsidP="00891CCA">
      <w:pPr>
        <w:jc w:val="center"/>
        <w:rPr>
          <w:rFonts w:eastAsia="华文隶书"/>
          <w:b/>
          <w:bCs/>
          <w:sz w:val="36"/>
          <w:szCs w:val="36"/>
          <w:shd w:val="pct15" w:color="auto" w:fill="FFFFFF"/>
        </w:rPr>
      </w:pPr>
      <w:r>
        <w:rPr>
          <w:rFonts w:eastAsia="华文隶书" w:hint="eastAsia"/>
          <w:b/>
          <w:bCs/>
          <w:sz w:val="36"/>
          <w:szCs w:val="36"/>
          <w:shd w:val="pct15" w:color="auto" w:fill="FFFFFF"/>
        </w:rPr>
        <w:t>标准起草组</w:t>
      </w:r>
    </w:p>
    <w:p w14:paraId="0BBF0B23" w14:textId="77777777" w:rsidR="00891CCA" w:rsidRDefault="00891CCA" w:rsidP="00891CCA">
      <w:pPr>
        <w:jc w:val="center"/>
        <w:rPr>
          <w:rFonts w:eastAsia="宋体"/>
          <w:sz w:val="24"/>
          <w:szCs w:val="24"/>
          <w:shd w:val="pct15" w:color="auto" w:fill="FFFFFF"/>
        </w:rPr>
      </w:pPr>
      <w:r>
        <w:rPr>
          <w:rFonts w:eastAsia="华文隶书" w:hint="eastAsia"/>
          <w:b/>
          <w:bCs/>
          <w:sz w:val="36"/>
          <w:szCs w:val="36"/>
          <w:shd w:val="pct15" w:color="auto" w:fill="FFFFFF"/>
        </w:rPr>
        <w:t>二</w:t>
      </w:r>
      <w:r>
        <w:rPr>
          <w:rFonts w:ascii="宋体" w:eastAsia="宋体" w:hAnsi="宋体" w:cs="宋体" w:hint="eastAsia"/>
          <w:b/>
          <w:bCs/>
          <w:sz w:val="36"/>
          <w:szCs w:val="36"/>
          <w:shd w:val="pct15" w:color="auto" w:fill="FFFFFF"/>
        </w:rPr>
        <w:t>〇</w:t>
      </w:r>
      <w:r>
        <w:rPr>
          <w:rFonts w:eastAsia="华文隶书" w:hint="eastAsia"/>
          <w:b/>
          <w:bCs/>
          <w:sz w:val="36"/>
          <w:szCs w:val="36"/>
          <w:shd w:val="pct15" w:color="auto" w:fill="FFFFFF"/>
        </w:rPr>
        <w:t>二二年四月</w:t>
      </w:r>
    </w:p>
    <w:p w14:paraId="3B1B0559" w14:textId="77777777" w:rsidR="00891CCA" w:rsidRDefault="00891CCA" w:rsidP="00891CCA">
      <w:pPr>
        <w:spacing w:line="300" w:lineRule="auto"/>
      </w:pPr>
    </w:p>
    <w:p w14:paraId="16A8F3B0" w14:textId="77777777" w:rsidR="00891CCA" w:rsidRDefault="00891CCA" w:rsidP="00891CCA">
      <w:pPr>
        <w:widowControl/>
        <w:jc w:val="left"/>
        <w:rPr>
          <w:sz w:val="24"/>
        </w:rPr>
        <w:sectPr w:rsidR="00891CCA">
          <w:pgSz w:w="11906" w:h="16838"/>
          <w:pgMar w:top="1440" w:right="1800" w:bottom="1440" w:left="1800" w:header="851" w:footer="992" w:gutter="0"/>
          <w:cols w:space="720"/>
          <w:docGrid w:type="lines" w:linePitch="312"/>
        </w:sectPr>
      </w:pPr>
    </w:p>
    <w:p w14:paraId="6A995DEF" w14:textId="77777777" w:rsidR="00891CCA" w:rsidRDefault="00891CCA" w:rsidP="00891CCA">
      <w:pPr>
        <w:jc w:val="center"/>
        <w:rPr>
          <w:rFonts w:ascii="黑体" w:eastAsia="黑体" w:hAnsi="黑体"/>
          <w:sz w:val="44"/>
          <w:szCs w:val="44"/>
        </w:rPr>
      </w:pPr>
      <w:r>
        <w:rPr>
          <w:rFonts w:ascii="黑体" w:eastAsia="黑体" w:hAnsi="黑体" w:hint="eastAsia"/>
          <w:sz w:val="44"/>
          <w:szCs w:val="44"/>
        </w:rPr>
        <w:lastRenderedPageBreak/>
        <w:t>废塑料交易规范</w:t>
      </w:r>
    </w:p>
    <w:p w14:paraId="18B5801B" w14:textId="77777777" w:rsidR="00891CCA" w:rsidRDefault="00891CCA" w:rsidP="00891CCA">
      <w:pPr>
        <w:spacing w:line="360" w:lineRule="auto"/>
        <w:jc w:val="center"/>
        <w:rPr>
          <w:rFonts w:ascii="Times New Roman" w:eastAsia="宋体" w:hAnsi="Times New Roman"/>
          <w:b/>
          <w:sz w:val="32"/>
          <w:szCs w:val="32"/>
        </w:rPr>
      </w:pPr>
    </w:p>
    <w:p w14:paraId="06003CF7" w14:textId="77777777" w:rsidR="00891CCA" w:rsidRDefault="00891CCA" w:rsidP="00891CCA">
      <w:pPr>
        <w:spacing w:line="360" w:lineRule="auto"/>
        <w:jc w:val="center"/>
        <w:rPr>
          <w:b/>
          <w:sz w:val="32"/>
          <w:szCs w:val="32"/>
        </w:rPr>
      </w:pPr>
      <w:r>
        <w:rPr>
          <w:rFonts w:hAnsi="宋体" w:hint="eastAsia"/>
          <w:b/>
          <w:sz w:val="32"/>
          <w:szCs w:val="32"/>
        </w:rPr>
        <w:t>编制说明</w:t>
      </w:r>
    </w:p>
    <w:p w14:paraId="522F8933" w14:textId="77777777" w:rsidR="00891CCA" w:rsidRDefault="00891CCA" w:rsidP="00891CCA">
      <w:pPr>
        <w:rPr>
          <w:szCs w:val="24"/>
        </w:rPr>
      </w:pPr>
    </w:p>
    <w:p w14:paraId="04AF4F95" w14:textId="77777777" w:rsidR="00891CCA" w:rsidRDefault="00891CCA" w:rsidP="00891CCA">
      <w:pPr>
        <w:spacing w:line="360" w:lineRule="auto"/>
        <w:rPr>
          <w:rFonts w:ascii="黑体" w:eastAsia="黑体" w:hAnsi="黑体"/>
          <w:bCs/>
          <w:sz w:val="28"/>
          <w:szCs w:val="28"/>
        </w:rPr>
      </w:pPr>
      <w:r>
        <w:rPr>
          <w:rFonts w:ascii="黑体" w:eastAsia="黑体" w:hAnsi="黑体" w:hint="eastAsia"/>
          <w:bCs/>
          <w:sz w:val="28"/>
          <w:szCs w:val="28"/>
        </w:rPr>
        <w:t>一、工作概况</w:t>
      </w:r>
    </w:p>
    <w:p w14:paraId="548CC9BD" w14:textId="77777777" w:rsidR="00891CCA" w:rsidRPr="00891CCA" w:rsidRDefault="00891CCA" w:rsidP="00891CCA">
      <w:pPr>
        <w:autoSpaceDE w:val="0"/>
        <w:autoSpaceDN w:val="0"/>
        <w:spacing w:line="360" w:lineRule="auto"/>
        <w:ind w:firstLineChars="200" w:firstLine="560"/>
        <w:jc w:val="left"/>
        <w:rPr>
          <w:rFonts w:ascii="Times New Roman" w:eastAsia="方正楷体_GBK" w:hAnsi="Times New Roman"/>
          <w:b/>
          <w:color w:val="000000"/>
          <w:kern w:val="0"/>
          <w:sz w:val="28"/>
          <w:szCs w:val="28"/>
        </w:rPr>
      </w:pPr>
      <w:r w:rsidRPr="00891CCA">
        <w:rPr>
          <w:rFonts w:eastAsia="方正楷体_GBK"/>
          <w:b/>
          <w:color w:val="000000"/>
          <w:kern w:val="0"/>
          <w:sz w:val="28"/>
          <w:szCs w:val="28"/>
        </w:rPr>
        <w:t>1</w:t>
      </w:r>
      <w:r w:rsidRPr="00891CCA">
        <w:rPr>
          <w:rFonts w:eastAsia="方正楷体_GBK" w:hint="eastAsia"/>
          <w:b/>
          <w:color w:val="000000"/>
          <w:kern w:val="0"/>
          <w:sz w:val="28"/>
          <w:szCs w:val="28"/>
        </w:rPr>
        <w:t>、</w:t>
      </w:r>
      <w:r w:rsidR="006C57FE">
        <w:rPr>
          <w:rFonts w:eastAsia="方正楷体_GBK" w:hint="eastAsia"/>
          <w:b/>
          <w:color w:val="000000"/>
          <w:kern w:val="0"/>
          <w:sz w:val="28"/>
          <w:szCs w:val="28"/>
        </w:rPr>
        <w:t>任务</w:t>
      </w:r>
      <w:r w:rsidRPr="00891CCA">
        <w:rPr>
          <w:rFonts w:eastAsia="方正楷体_GBK" w:hint="eastAsia"/>
          <w:b/>
          <w:color w:val="000000"/>
          <w:kern w:val="0"/>
          <w:sz w:val="28"/>
          <w:szCs w:val="28"/>
        </w:rPr>
        <w:t>来源</w:t>
      </w:r>
    </w:p>
    <w:p w14:paraId="382443DB" w14:textId="77777777" w:rsidR="00891CCA" w:rsidRPr="00602607" w:rsidRDefault="006C57FE" w:rsidP="0063066D">
      <w:pPr>
        <w:widowControl/>
        <w:adjustRightInd w:val="0"/>
        <w:snapToGrid w:val="0"/>
        <w:spacing w:line="360" w:lineRule="auto"/>
        <w:ind w:firstLine="482"/>
        <w:rPr>
          <w:rFonts w:ascii="仿宋" w:eastAsia="仿宋" w:hAnsi="仿宋" w:cs="宋体"/>
          <w:kern w:val="0"/>
          <w:sz w:val="28"/>
          <w:szCs w:val="28"/>
        </w:rPr>
      </w:pPr>
      <w:r w:rsidRPr="00602607">
        <w:rPr>
          <w:rFonts w:ascii="仿宋" w:eastAsia="仿宋" w:hAnsi="仿宋" w:cs="宋体" w:hint="eastAsia"/>
          <w:kern w:val="0"/>
          <w:sz w:val="28"/>
          <w:szCs w:val="28"/>
        </w:rPr>
        <w:t>我国是塑料生产和使用大国，具有材料种类多、报废来源广、颜色多样化、物料性能差异大等特点，在回收后可用于再生利用的废塑料交易过程中缺乏</w:t>
      </w:r>
      <w:proofErr w:type="gramStart"/>
      <w:r w:rsidRPr="00602607">
        <w:rPr>
          <w:rFonts w:ascii="仿宋" w:eastAsia="仿宋" w:hAnsi="仿宋" w:cs="宋体" w:hint="eastAsia"/>
          <w:kern w:val="0"/>
          <w:sz w:val="28"/>
          <w:szCs w:val="28"/>
        </w:rPr>
        <w:t>对该废塑料</w:t>
      </w:r>
      <w:proofErr w:type="gramEnd"/>
      <w:r w:rsidRPr="00602607">
        <w:rPr>
          <w:rFonts w:ascii="仿宋" w:eastAsia="仿宋" w:hAnsi="仿宋" w:cs="宋体" w:hint="eastAsia"/>
          <w:kern w:val="0"/>
          <w:sz w:val="28"/>
          <w:szCs w:val="28"/>
        </w:rPr>
        <w:t>商品的规范性定义以及交易规则要求，导致买卖纠纷频发。另为顺应信息化时代发展，废塑料商品缺少独有的商品编码，阻碍了行业的规范发展。</w:t>
      </w:r>
      <w:r w:rsidR="00191067" w:rsidRPr="00602607">
        <w:rPr>
          <w:rFonts w:ascii="仿宋" w:eastAsia="仿宋" w:hAnsi="仿宋" w:cs="宋体"/>
          <w:kern w:val="0"/>
          <w:sz w:val="28"/>
          <w:szCs w:val="28"/>
        </w:rPr>
        <w:t>2021</w:t>
      </w:r>
      <w:r w:rsidR="00191067" w:rsidRPr="00602607">
        <w:rPr>
          <w:rFonts w:ascii="仿宋" w:eastAsia="仿宋" w:hAnsi="仿宋" w:cs="宋体" w:hint="eastAsia"/>
          <w:kern w:val="0"/>
          <w:sz w:val="28"/>
          <w:szCs w:val="28"/>
        </w:rPr>
        <w:t>年</w:t>
      </w:r>
      <w:r w:rsidR="00191067" w:rsidRPr="00602607">
        <w:rPr>
          <w:rFonts w:ascii="仿宋" w:eastAsia="仿宋" w:hAnsi="仿宋" w:cs="宋体"/>
          <w:kern w:val="0"/>
          <w:sz w:val="28"/>
          <w:szCs w:val="28"/>
        </w:rPr>
        <w:t>12</w:t>
      </w:r>
      <w:r w:rsidRPr="00602607">
        <w:rPr>
          <w:rFonts w:ascii="仿宋" w:eastAsia="仿宋" w:hAnsi="仿宋" w:cs="宋体" w:hint="eastAsia"/>
          <w:kern w:val="0"/>
          <w:sz w:val="28"/>
          <w:szCs w:val="28"/>
        </w:rPr>
        <w:t>月</w:t>
      </w:r>
      <w:r w:rsidR="00191067" w:rsidRPr="00602607">
        <w:rPr>
          <w:rFonts w:ascii="仿宋" w:eastAsia="仿宋" w:hAnsi="仿宋" w:cs="宋体" w:hint="eastAsia"/>
          <w:kern w:val="0"/>
          <w:sz w:val="28"/>
          <w:szCs w:val="28"/>
        </w:rPr>
        <w:t>底</w:t>
      </w:r>
      <w:r w:rsidR="00891CCA" w:rsidRPr="00602607">
        <w:rPr>
          <w:rFonts w:ascii="仿宋" w:eastAsia="仿宋" w:hAnsi="仿宋" w:cs="宋体" w:hint="eastAsia"/>
          <w:kern w:val="0"/>
          <w:sz w:val="28"/>
          <w:szCs w:val="28"/>
        </w:rPr>
        <w:t>中国物资再生协会下达</w:t>
      </w:r>
      <w:r w:rsidRPr="00602607">
        <w:rPr>
          <w:rFonts w:ascii="仿宋" w:eastAsia="仿宋" w:hAnsi="仿宋" w:cs="宋体" w:hint="eastAsia"/>
          <w:kern w:val="0"/>
          <w:sz w:val="28"/>
          <w:szCs w:val="28"/>
        </w:rPr>
        <w:t>了“废塑料交易规范”团体标准的制定任务。</w:t>
      </w:r>
    </w:p>
    <w:p w14:paraId="624C0D7C" w14:textId="77777777" w:rsidR="008E552C" w:rsidRDefault="00891CCA" w:rsidP="008E552C">
      <w:pPr>
        <w:autoSpaceDE w:val="0"/>
        <w:autoSpaceDN w:val="0"/>
        <w:spacing w:line="360" w:lineRule="auto"/>
        <w:ind w:firstLineChars="200" w:firstLine="560"/>
        <w:jc w:val="left"/>
        <w:rPr>
          <w:rFonts w:eastAsia="方正楷体_GBK"/>
          <w:b/>
          <w:color w:val="000000"/>
          <w:kern w:val="0"/>
          <w:sz w:val="28"/>
          <w:szCs w:val="28"/>
        </w:rPr>
      </w:pPr>
      <w:r w:rsidRPr="00891CCA">
        <w:rPr>
          <w:rFonts w:eastAsia="方正楷体_GBK"/>
          <w:b/>
          <w:color w:val="000000"/>
          <w:kern w:val="0"/>
          <w:sz w:val="28"/>
          <w:szCs w:val="28"/>
        </w:rPr>
        <w:t>2</w:t>
      </w:r>
      <w:r w:rsidRPr="00891CCA">
        <w:rPr>
          <w:rFonts w:eastAsia="方正楷体_GBK" w:hint="eastAsia"/>
          <w:b/>
          <w:color w:val="000000"/>
          <w:kern w:val="0"/>
          <w:sz w:val="28"/>
          <w:szCs w:val="28"/>
        </w:rPr>
        <w:t>、</w:t>
      </w:r>
      <w:r w:rsidR="006C57FE">
        <w:rPr>
          <w:rFonts w:eastAsia="方正楷体_GBK" w:hint="eastAsia"/>
          <w:b/>
          <w:color w:val="000000"/>
          <w:kern w:val="0"/>
          <w:sz w:val="28"/>
          <w:szCs w:val="28"/>
        </w:rPr>
        <w:t>协作单位</w:t>
      </w:r>
    </w:p>
    <w:p w14:paraId="1AAE4197" w14:textId="77777777" w:rsidR="006C57FE" w:rsidRPr="0063066D" w:rsidRDefault="006C57FE" w:rsidP="0063066D">
      <w:pPr>
        <w:widowControl/>
        <w:adjustRightInd w:val="0"/>
        <w:snapToGrid w:val="0"/>
        <w:spacing w:line="360" w:lineRule="auto"/>
        <w:ind w:firstLine="482"/>
        <w:rPr>
          <w:rFonts w:ascii="仿宋" w:eastAsia="仿宋" w:hAnsi="仿宋" w:cs="宋体"/>
          <w:kern w:val="0"/>
          <w:sz w:val="28"/>
          <w:szCs w:val="28"/>
        </w:rPr>
      </w:pPr>
      <w:r w:rsidRPr="0063066D">
        <w:rPr>
          <w:rFonts w:ascii="仿宋" w:eastAsia="仿宋" w:hAnsi="仿宋" w:cs="宋体" w:hint="eastAsia"/>
          <w:kern w:val="0"/>
          <w:sz w:val="28"/>
          <w:szCs w:val="28"/>
        </w:rPr>
        <w:t>本文件由中国物资再生协会</w:t>
      </w:r>
      <w:r w:rsidR="00191067" w:rsidRPr="0063066D">
        <w:rPr>
          <w:rFonts w:ascii="仿宋" w:eastAsia="仿宋" w:hAnsi="仿宋" w:cs="宋体" w:hint="eastAsia"/>
          <w:kern w:val="0"/>
          <w:sz w:val="28"/>
          <w:szCs w:val="28"/>
        </w:rPr>
        <w:t>再生塑料分会</w:t>
      </w:r>
      <w:r w:rsidRPr="0063066D">
        <w:rPr>
          <w:rFonts w:ascii="仿宋" w:eastAsia="仿宋" w:hAnsi="仿宋" w:cs="宋体" w:hint="eastAsia"/>
          <w:kern w:val="0"/>
          <w:sz w:val="28"/>
          <w:szCs w:val="28"/>
        </w:rPr>
        <w:t>，以及废塑料回收利用、交易平台等相关的研究机构、协会、企业负责起草。</w:t>
      </w:r>
    </w:p>
    <w:p w14:paraId="2A16F4C8" w14:textId="77777777" w:rsidR="006C57FE" w:rsidRPr="0063066D" w:rsidRDefault="006C57FE" w:rsidP="0063066D">
      <w:pPr>
        <w:widowControl/>
        <w:adjustRightInd w:val="0"/>
        <w:snapToGrid w:val="0"/>
        <w:spacing w:line="360" w:lineRule="auto"/>
        <w:ind w:firstLine="482"/>
        <w:rPr>
          <w:rFonts w:ascii="仿宋" w:eastAsia="仿宋" w:hAnsi="仿宋" w:cs="宋体"/>
          <w:kern w:val="0"/>
          <w:sz w:val="28"/>
          <w:szCs w:val="28"/>
        </w:rPr>
      </w:pPr>
    </w:p>
    <w:p w14:paraId="4DB9559A" w14:textId="77777777" w:rsidR="00891CCA" w:rsidRPr="00891CCA" w:rsidRDefault="00891CCA" w:rsidP="00891CCA">
      <w:pPr>
        <w:autoSpaceDE w:val="0"/>
        <w:autoSpaceDN w:val="0"/>
        <w:spacing w:line="360" w:lineRule="auto"/>
        <w:ind w:firstLineChars="200" w:firstLine="560"/>
        <w:jc w:val="left"/>
        <w:rPr>
          <w:rFonts w:ascii="Times New Roman" w:eastAsia="方正楷体_GBK" w:hAnsi="Times New Roman"/>
          <w:b/>
          <w:color w:val="000000"/>
          <w:kern w:val="0"/>
          <w:sz w:val="28"/>
          <w:szCs w:val="28"/>
        </w:rPr>
      </w:pPr>
      <w:r w:rsidRPr="00891CCA">
        <w:rPr>
          <w:rFonts w:eastAsia="方正楷体_GBK"/>
          <w:b/>
          <w:color w:val="000000"/>
          <w:kern w:val="0"/>
          <w:sz w:val="28"/>
          <w:szCs w:val="28"/>
        </w:rPr>
        <w:t>3</w:t>
      </w:r>
      <w:r w:rsidRPr="00891CCA">
        <w:rPr>
          <w:rFonts w:eastAsia="方正楷体_GBK" w:hint="eastAsia"/>
          <w:b/>
          <w:color w:val="000000"/>
          <w:kern w:val="0"/>
          <w:sz w:val="28"/>
          <w:szCs w:val="28"/>
        </w:rPr>
        <w:t>、主要工作过程</w:t>
      </w:r>
    </w:p>
    <w:p w14:paraId="5A15D095" w14:textId="77777777" w:rsidR="00891CCA" w:rsidRPr="0063066D" w:rsidRDefault="00891CCA" w:rsidP="0063066D">
      <w:pPr>
        <w:widowControl/>
        <w:adjustRightInd w:val="0"/>
        <w:snapToGrid w:val="0"/>
        <w:spacing w:line="360" w:lineRule="auto"/>
        <w:ind w:firstLine="482"/>
        <w:rPr>
          <w:rFonts w:ascii="仿宋" w:eastAsia="仿宋" w:hAnsi="仿宋" w:cs="宋体"/>
          <w:kern w:val="0"/>
          <w:sz w:val="28"/>
          <w:szCs w:val="28"/>
        </w:rPr>
      </w:pPr>
      <w:r w:rsidRPr="0063066D">
        <w:rPr>
          <w:rFonts w:ascii="仿宋" w:eastAsia="仿宋" w:hAnsi="仿宋" w:cs="宋体" w:hint="eastAsia"/>
          <w:kern w:val="0"/>
          <w:sz w:val="28"/>
          <w:szCs w:val="28"/>
        </w:rPr>
        <w:t>标准起草从</w:t>
      </w:r>
      <w:r w:rsidRPr="0063066D">
        <w:rPr>
          <w:rFonts w:ascii="仿宋" w:eastAsia="仿宋" w:hAnsi="仿宋" w:cs="宋体"/>
          <w:kern w:val="0"/>
          <w:sz w:val="28"/>
          <w:szCs w:val="28"/>
        </w:rPr>
        <w:t>20</w:t>
      </w:r>
      <w:r w:rsidR="00FF0789" w:rsidRPr="0063066D">
        <w:rPr>
          <w:rFonts w:ascii="仿宋" w:eastAsia="仿宋" w:hAnsi="仿宋" w:cs="宋体"/>
          <w:kern w:val="0"/>
          <w:sz w:val="28"/>
          <w:szCs w:val="28"/>
        </w:rPr>
        <w:t>21</w:t>
      </w:r>
      <w:r w:rsidRPr="0063066D">
        <w:rPr>
          <w:rFonts w:ascii="仿宋" w:eastAsia="仿宋" w:hAnsi="仿宋" w:cs="宋体" w:hint="eastAsia"/>
          <w:kern w:val="0"/>
          <w:sz w:val="28"/>
          <w:szCs w:val="28"/>
        </w:rPr>
        <w:t>年</w:t>
      </w:r>
      <w:r w:rsidR="006C57FE" w:rsidRPr="0063066D">
        <w:rPr>
          <w:rFonts w:ascii="仿宋" w:eastAsia="仿宋" w:hAnsi="仿宋" w:cs="宋体"/>
          <w:kern w:val="0"/>
          <w:sz w:val="28"/>
          <w:szCs w:val="28"/>
        </w:rPr>
        <w:t>4</w:t>
      </w:r>
      <w:r w:rsidRPr="0063066D">
        <w:rPr>
          <w:rFonts w:ascii="仿宋" w:eastAsia="仿宋" w:hAnsi="仿宋" w:cs="宋体" w:hint="eastAsia"/>
          <w:kern w:val="0"/>
          <w:sz w:val="28"/>
          <w:szCs w:val="28"/>
        </w:rPr>
        <w:t>月开始，可分为五个阶段：</w:t>
      </w:r>
    </w:p>
    <w:p w14:paraId="11EFC397" w14:textId="77777777" w:rsidR="00891CCA" w:rsidRPr="006C57FE" w:rsidRDefault="00891CCA" w:rsidP="006C57FE">
      <w:pPr>
        <w:pStyle w:val="af"/>
        <w:spacing w:line="360" w:lineRule="auto"/>
        <w:ind w:firstLineChars="189" w:firstLine="569"/>
        <w:rPr>
          <w:rFonts w:cs="Times New Roman"/>
          <w:b/>
          <w:kern w:val="2"/>
          <w:sz w:val="30"/>
          <w:szCs w:val="30"/>
          <w:lang w:eastAsia="zh-CN"/>
        </w:rPr>
      </w:pPr>
      <w:r w:rsidRPr="006C57FE">
        <w:rPr>
          <w:rFonts w:cs="Times New Roman" w:hint="eastAsia"/>
          <w:b/>
          <w:kern w:val="2"/>
          <w:sz w:val="30"/>
          <w:szCs w:val="30"/>
          <w:lang w:eastAsia="zh-CN"/>
        </w:rPr>
        <w:t>第一阶段：前期</w:t>
      </w:r>
      <w:proofErr w:type="gramStart"/>
      <w:r w:rsidRPr="006C57FE">
        <w:rPr>
          <w:rFonts w:cs="Times New Roman" w:hint="eastAsia"/>
          <w:b/>
          <w:kern w:val="2"/>
          <w:sz w:val="30"/>
          <w:szCs w:val="30"/>
          <w:lang w:eastAsia="zh-CN"/>
        </w:rPr>
        <w:t>预研究</w:t>
      </w:r>
      <w:proofErr w:type="gramEnd"/>
      <w:r w:rsidRPr="006C57FE">
        <w:rPr>
          <w:rFonts w:cs="Times New Roman" w:hint="eastAsia"/>
          <w:b/>
          <w:kern w:val="2"/>
          <w:sz w:val="30"/>
          <w:szCs w:val="30"/>
          <w:lang w:eastAsia="zh-CN"/>
        </w:rPr>
        <w:t>及调研分析</w:t>
      </w:r>
    </w:p>
    <w:p w14:paraId="362F3B11" w14:textId="77777777" w:rsidR="006C57FE" w:rsidRPr="0063066D" w:rsidRDefault="0082557C" w:rsidP="0063066D">
      <w:pPr>
        <w:widowControl/>
        <w:adjustRightInd w:val="0"/>
        <w:snapToGrid w:val="0"/>
        <w:spacing w:line="360" w:lineRule="auto"/>
        <w:ind w:firstLine="482"/>
        <w:rPr>
          <w:rFonts w:ascii="仿宋" w:eastAsia="仿宋" w:hAnsi="仿宋" w:cs="宋体"/>
          <w:kern w:val="0"/>
          <w:sz w:val="28"/>
          <w:szCs w:val="28"/>
        </w:rPr>
      </w:pPr>
      <w:r w:rsidRPr="0063066D">
        <w:rPr>
          <w:rFonts w:ascii="仿宋" w:eastAsia="仿宋" w:hAnsi="仿宋" w:cs="宋体" w:hint="eastAsia"/>
          <w:kern w:val="0"/>
          <w:sz w:val="28"/>
          <w:szCs w:val="28"/>
        </w:rPr>
        <w:t>通过对废塑料回收、分拣</w:t>
      </w:r>
      <w:r w:rsidR="00A1103D" w:rsidRPr="0063066D">
        <w:rPr>
          <w:rFonts w:ascii="仿宋" w:eastAsia="仿宋" w:hAnsi="仿宋" w:cs="宋体" w:hint="eastAsia"/>
          <w:kern w:val="0"/>
          <w:sz w:val="28"/>
          <w:szCs w:val="28"/>
        </w:rPr>
        <w:t>、</w:t>
      </w:r>
      <w:r w:rsidRPr="0063066D">
        <w:rPr>
          <w:rFonts w:ascii="仿宋" w:eastAsia="仿宋" w:hAnsi="仿宋" w:cs="宋体" w:hint="eastAsia"/>
          <w:kern w:val="0"/>
          <w:sz w:val="28"/>
          <w:szCs w:val="28"/>
        </w:rPr>
        <w:t>再生企业</w:t>
      </w:r>
      <w:r w:rsidR="00A1103D" w:rsidRPr="0063066D">
        <w:rPr>
          <w:rFonts w:ascii="仿宋" w:eastAsia="仿宋" w:hAnsi="仿宋" w:cs="宋体" w:hint="eastAsia"/>
          <w:kern w:val="0"/>
          <w:sz w:val="28"/>
          <w:szCs w:val="28"/>
        </w:rPr>
        <w:t>和交易平台</w:t>
      </w:r>
      <w:r w:rsidRPr="0063066D">
        <w:rPr>
          <w:rFonts w:ascii="仿宋" w:eastAsia="仿宋" w:hAnsi="仿宋" w:cs="宋体" w:hint="eastAsia"/>
          <w:kern w:val="0"/>
          <w:sz w:val="28"/>
          <w:szCs w:val="28"/>
        </w:rPr>
        <w:t>的调研，</w:t>
      </w:r>
      <w:r w:rsidR="00A1103D" w:rsidRPr="0063066D">
        <w:rPr>
          <w:rFonts w:ascii="仿宋" w:eastAsia="仿宋" w:hAnsi="仿宋" w:cs="宋体" w:hint="eastAsia"/>
          <w:kern w:val="0"/>
          <w:sz w:val="28"/>
          <w:szCs w:val="28"/>
        </w:rPr>
        <w:t>目前废塑料交易过程缺乏规范性，导致买卖纠纷频发。</w:t>
      </w:r>
      <w:r w:rsidR="006C57FE" w:rsidRPr="0063066D">
        <w:rPr>
          <w:rFonts w:ascii="仿宋" w:eastAsia="仿宋" w:hAnsi="仿宋" w:cs="宋体" w:hint="eastAsia"/>
          <w:kern w:val="0"/>
          <w:sz w:val="28"/>
          <w:szCs w:val="28"/>
        </w:rPr>
        <w:t>现通过废塑料交易规范标准的制定，规范废塑料的市场交易，更方便快捷，提升废塑料的</w:t>
      </w:r>
      <w:r w:rsidR="00A1103D" w:rsidRPr="0063066D">
        <w:rPr>
          <w:rFonts w:ascii="仿宋" w:eastAsia="仿宋" w:hAnsi="仿宋" w:cs="宋体" w:hint="eastAsia"/>
          <w:kern w:val="0"/>
          <w:sz w:val="28"/>
          <w:szCs w:val="28"/>
        </w:rPr>
        <w:t>高值</w:t>
      </w:r>
      <w:r w:rsidR="006C57FE" w:rsidRPr="0063066D">
        <w:rPr>
          <w:rFonts w:ascii="仿宋" w:eastAsia="仿宋" w:hAnsi="仿宋" w:cs="宋体" w:hint="eastAsia"/>
          <w:kern w:val="0"/>
          <w:sz w:val="28"/>
          <w:szCs w:val="28"/>
        </w:rPr>
        <w:t>利用，同时减少纠纷，降低成本</w:t>
      </w:r>
      <w:r w:rsidR="0063237C" w:rsidRPr="0063066D">
        <w:rPr>
          <w:rFonts w:ascii="仿宋" w:eastAsia="仿宋" w:hAnsi="仿宋" w:cs="宋体" w:hint="eastAsia"/>
          <w:kern w:val="0"/>
          <w:sz w:val="28"/>
          <w:szCs w:val="28"/>
        </w:rPr>
        <w:t>，对规范市场秩序、推动产业升级、扩大</w:t>
      </w:r>
      <w:r w:rsidR="0063237C" w:rsidRPr="0063066D">
        <w:rPr>
          <w:rFonts w:ascii="仿宋" w:eastAsia="仿宋" w:hAnsi="仿宋" w:cs="宋体" w:hint="eastAsia"/>
          <w:kern w:val="0"/>
          <w:sz w:val="28"/>
          <w:szCs w:val="28"/>
        </w:rPr>
        <w:lastRenderedPageBreak/>
        <w:t>产品流通、提升企业管理效率和技术进步都具有重要作用</w:t>
      </w:r>
      <w:r w:rsidR="00A1103D" w:rsidRPr="0063066D">
        <w:rPr>
          <w:rFonts w:ascii="仿宋" w:eastAsia="仿宋" w:hAnsi="仿宋" w:cs="宋体" w:hint="eastAsia"/>
          <w:kern w:val="0"/>
          <w:sz w:val="28"/>
          <w:szCs w:val="28"/>
        </w:rPr>
        <w:t>。另对废塑料通过对其材质、来源、形态、颜色、等级属性进行商品编码，有效的为商品信息化提供依据，同时为其可追溯性提供支撑。</w:t>
      </w:r>
    </w:p>
    <w:p w14:paraId="4CF9D264" w14:textId="77777777" w:rsidR="00891CCA" w:rsidRPr="0063066D" w:rsidRDefault="00891CCA" w:rsidP="0063066D">
      <w:pPr>
        <w:widowControl/>
        <w:adjustRightInd w:val="0"/>
        <w:snapToGrid w:val="0"/>
        <w:spacing w:line="360" w:lineRule="auto"/>
        <w:ind w:firstLine="482"/>
        <w:rPr>
          <w:rFonts w:ascii="仿宋" w:eastAsia="仿宋" w:hAnsi="仿宋" w:cs="宋体"/>
          <w:kern w:val="0"/>
          <w:sz w:val="28"/>
          <w:szCs w:val="28"/>
        </w:rPr>
      </w:pPr>
      <w:r w:rsidRPr="0063066D">
        <w:rPr>
          <w:rFonts w:ascii="仿宋" w:eastAsia="仿宋" w:hAnsi="仿宋" w:cs="宋体"/>
          <w:kern w:val="0"/>
          <w:sz w:val="28"/>
          <w:szCs w:val="28"/>
        </w:rPr>
        <w:t>20</w:t>
      </w:r>
      <w:r w:rsidR="00FF0789" w:rsidRPr="0063066D">
        <w:rPr>
          <w:rFonts w:ascii="仿宋" w:eastAsia="仿宋" w:hAnsi="仿宋" w:cs="宋体"/>
          <w:kern w:val="0"/>
          <w:sz w:val="28"/>
          <w:szCs w:val="28"/>
        </w:rPr>
        <w:t>21</w:t>
      </w:r>
      <w:r w:rsidRPr="0063066D">
        <w:rPr>
          <w:rFonts w:ascii="仿宋" w:eastAsia="仿宋" w:hAnsi="仿宋" w:cs="宋体" w:hint="eastAsia"/>
          <w:kern w:val="0"/>
          <w:sz w:val="28"/>
          <w:szCs w:val="28"/>
        </w:rPr>
        <w:t>年</w:t>
      </w:r>
      <w:r w:rsidR="006C57FE" w:rsidRPr="0063066D">
        <w:rPr>
          <w:rFonts w:ascii="仿宋" w:eastAsia="仿宋" w:hAnsi="仿宋" w:cs="宋体"/>
          <w:kern w:val="0"/>
          <w:sz w:val="28"/>
          <w:szCs w:val="28"/>
        </w:rPr>
        <w:t>4</w:t>
      </w:r>
      <w:r w:rsidRPr="0063066D">
        <w:rPr>
          <w:rFonts w:ascii="仿宋" w:eastAsia="仿宋" w:hAnsi="仿宋" w:cs="宋体" w:hint="eastAsia"/>
          <w:kern w:val="0"/>
          <w:sz w:val="28"/>
          <w:szCs w:val="28"/>
        </w:rPr>
        <w:t>－</w:t>
      </w:r>
      <w:r w:rsidR="00FF0789" w:rsidRPr="0063066D">
        <w:rPr>
          <w:rFonts w:ascii="仿宋" w:eastAsia="仿宋" w:hAnsi="仿宋" w:cs="宋体"/>
          <w:kern w:val="0"/>
          <w:sz w:val="28"/>
          <w:szCs w:val="28"/>
        </w:rPr>
        <w:t>8</w:t>
      </w:r>
      <w:r w:rsidRPr="0063066D">
        <w:rPr>
          <w:rFonts w:ascii="仿宋" w:eastAsia="仿宋" w:hAnsi="仿宋" w:cs="宋体" w:hint="eastAsia"/>
          <w:kern w:val="0"/>
          <w:sz w:val="28"/>
          <w:szCs w:val="28"/>
        </w:rPr>
        <w:t>月，开始组织人员，收集整理</w:t>
      </w:r>
      <w:r w:rsidR="00FF0789" w:rsidRPr="0063066D">
        <w:rPr>
          <w:rFonts w:ascii="仿宋" w:eastAsia="仿宋" w:hAnsi="仿宋" w:cs="宋体" w:hint="eastAsia"/>
          <w:kern w:val="0"/>
          <w:sz w:val="28"/>
          <w:szCs w:val="28"/>
        </w:rPr>
        <w:t>废塑料交易</w:t>
      </w:r>
      <w:r w:rsidRPr="0063066D">
        <w:rPr>
          <w:rFonts w:ascii="仿宋" w:eastAsia="仿宋" w:hAnsi="仿宋" w:cs="宋体" w:hint="eastAsia"/>
          <w:kern w:val="0"/>
          <w:sz w:val="28"/>
          <w:szCs w:val="28"/>
        </w:rPr>
        <w:t>的相关资料和相关标准、并深入典型企业开展调研，进行可行性分析，确定思路</w:t>
      </w:r>
      <w:r w:rsidR="00394125" w:rsidRPr="0063066D">
        <w:rPr>
          <w:rFonts w:ascii="仿宋" w:eastAsia="仿宋" w:hAnsi="仿宋" w:cs="宋体" w:hint="eastAsia"/>
          <w:kern w:val="0"/>
          <w:sz w:val="28"/>
          <w:szCs w:val="28"/>
        </w:rPr>
        <w:t>。</w:t>
      </w:r>
    </w:p>
    <w:p w14:paraId="270930A7" w14:textId="77777777" w:rsidR="00891CCA" w:rsidRPr="006C57FE" w:rsidRDefault="00891CCA" w:rsidP="008C5EE9">
      <w:pPr>
        <w:pStyle w:val="af"/>
        <w:spacing w:line="360" w:lineRule="auto"/>
        <w:ind w:firstLineChars="189" w:firstLine="569"/>
        <w:rPr>
          <w:rFonts w:cs="Times New Roman"/>
          <w:b/>
          <w:kern w:val="2"/>
          <w:sz w:val="30"/>
          <w:szCs w:val="30"/>
          <w:lang w:eastAsia="zh-CN"/>
        </w:rPr>
      </w:pPr>
      <w:r w:rsidRPr="006C57FE">
        <w:rPr>
          <w:rFonts w:cs="Times New Roman" w:hint="eastAsia"/>
          <w:b/>
          <w:kern w:val="2"/>
          <w:sz w:val="30"/>
          <w:szCs w:val="30"/>
          <w:lang w:eastAsia="zh-CN"/>
        </w:rPr>
        <w:t>第二阶段：成立起草小组</w:t>
      </w:r>
    </w:p>
    <w:p w14:paraId="269C46D8" w14:textId="77777777" w:rsidR="00891CCA" w:rsidRPr="0063066D" w:rsidRDefault="00891CCA" w:rsidP="0063066D">
      <w:pPr>
        <w:widowControl/>
        <w:adjustRightInd w:val="0"/>
        <w:snapToGrid w:val="0"/>
        <w:spacing w:line="360" w:lineRule="auto"/>
        <w:ind w:firstLine="482"/>
        <w:rPr>
          <w:rFonts w:ascii="仿宋" w:eastAsia="仿宋" w:hAnsi="仿宋" w:cs="宋体"/>
          <w:kern w:val="0"/>
          <w:sz w:val="28"/>
          <w:szCs w:val="28"/>
        </w:rPr>
      </w:pPr>
      <w:r w:rsidRPr="0063066D">
        <w:rPr>
          <w:rFonts w:ascii="仿宋" w:eastAsia="仿宋" w:hAnsi="仿宋" w:cs="宋体"/>
          <w:kern w:val="0"/>
          <w:sz w:val="28"/>
          <w:szCs w:val="28"/>
        </w:rPr>
        <w:t>20</w:t>
      </w:r>
      <w:r w:rsidR="00FF0789" w:rsidRPr="0063066D">
        <w:rPr>
          <w:rFonts w:ascii="仿宋" w:eastAsia="仿宋" w:hAnsi="仿宋" w:cs="宋体"/>
          <w:kern w:val="0"/>
          <w:sz w:val="28"/>
          <w:szCs w:val="28"/>
        </w:rPr>
        <w:t>21</w:t>
      </w:r>
      <w:r w:rsidRPr="0063066D">
        <w:rPr>
          <w:rFonts w:ascii="仿宋" w:eastAsia="仿宋" w:hAnsi="仿宋" w:cs="宋体" w:hint="eastAsia"/>
          <w:kern w:val="0"/>
          <w:sz w:val="28"/>
          <w:szCs w:val="28"/>
        </w:rPr>
        <w:t>年</w:t>
      </w:r>
      <w:r w:rsidR="00FF0789" w:rsidRPr="0063066D">
        <w:rPr>
          <w:rFonts w:ascii="仿宋" w:eastAsia="仿宋" w:hAnsi="仿宋" w:cs="宋体"/>
          <w:kern w:val="0"/>
          <w:sz w:val="28"/>
          <w:szCs w:val="28"/>
        </w:rPr>
        <w:t>8</w:t>
      </w:r>
      <w:r w:rsidRPr="0063066D">
        <w:rPr>
          <w:rFonts w:ascii="仿宋" w:eastAsia="仿宋" w:hAnsi="仿宋" w:cs="宋体" w:hint="eastAsia"/>
          <w:kern w:val="0"/>
          <w:sz w:val="28"/>
          <w:szCs w:val="28"/>
        </w:rPr>
        <w:t>月，以王永刚</w:t>
      </w:r>
      <w:r w:rsidR="00FF0789" w:rsidRPr="0063066D">
        <w:rPr>
          <w:rFonts w:ascii="仿宋" w:eastAsia="仿宋" w:hAnsi="仿宋" w:cs="宋体" w:hint="eastAsia"/>
          <w:kern w:val="0"/>
          <w:sz w:val="28"/>
          <w:szCs w:val="28"/>
        </w:rPr>
        <w:t>、</w:t>
      </w:r>
      <w:r w:rsidR="006C57FE" w:rsidRPr="0063066D">
        <w:rPr>
          <w:rFonts w:ascii="仿宋" w:eastAsia="仿宋" w:hAnsi="仿宋" w:cs="宋体" w:hint="eastAsia"/>
          <w:kern w:val="0"/>
          <w:sz w:val="28"/>
          <w:szCs w:val="28"/>
        </w:rPr>
        <w:t>胡彪、周云飞</w:t>
      </w:r>
      <w:r w:rsidRPr="0063066D">
        <w:rPr>
          <w:rFonts w:ascii="仿宋" w:eastAsia="仿宋" w:hAnsi="仿宋" w:cs="宋体" w:hint="eastAsia"/>
          <w:kern w:val="0"/>
          <w:sz w:val="28"/>
          <w:szCs w:val="28"/>
        </w:rPr>
        <w:t>为主要负责人员，组织相关协作单位，抽调得力人员，成立标准起草小组。</w:t>
      </w:r>
      <w:r w:rsidR="006C57FE" w:rsidRPr="0063066D">
        <w:rPr>
          <w:rFonts w:ascii="仿宋" w:eastAsia="仿宋" w:hAnsi="仿宋" w:cs="宋体" w:hint="eastAsia"/>
          <w:kern w:val="0"/>
          <w:sz w:val="28"/>
          <w:szCs w:val="28"/>
        </w:rPr>
        <w:t>起草组由中国物资再生协会</w:t>
      </w:r>
      <w:r w:rsidR="007B279D" w:rsidRPr="0063066D">
        <w:rPr>
          <w:rFonts w:ascii="仿宋" w:eastAsia="仿宋" w:hAnsi="仿宋" w:cs="宋体" w:hint="eastAsia"/>
          <w:kern w:val="0"/>
          <w:sz w:val="28"/>
          <w:szCs w:val="28"/>
        </w:rPr>
        <w:t>再生塑料分会</w:t>
      </w:r>
      <w:r w:rsidR="006C57FE" w:rsidRPr="0063066D">
        <w:rPr>
          <w:rFonts w:ascii="仿宋" w:eastAsia="仿宋" w:hAnsi="仿宋" w:cs="宋体" w:hint="eastAsia"/>
          <w:kern w:val="0"/>
          <w:sz w:val="28"/>
          <w:szCs w:val="28"/>
        </w:rPr>
        <w:t>、科研院所、高校、企业等单位的相关专家组成。</w:t>
      </w:r>
    </w:p>
    <w:p w14:paraId="54568D95" w14:textId="77777777" w:rsidR="007B279D" w:rsidRPr="0063066D" w:rsidRDefault="007B279D" w:rsidP="0063066D">
      <w:pPr>
        <w:widowControl/>
        <w:adjustRightInd w:val="0"/>
        <w:snapToGrid w:val="0"/>
        <w:spacing w:line="360" w:lineRule="auto"/>
        <w:ind w:firstLine="482"/>
        <w:rPr>
          <w:rFonts w:ascii="仿宋" w:eastAsia="仿宋" w:hAnsi="仿宋" w:cs="宋体"/>
          <w:kern w:val="0"/>
          <w:sz w:val="28"/>
          <w:szCs w:val="28"/>
        </w:rPr>
      </w:pPr>
      <w:r w:rsidRPr="0063066D">
        <w:rPr>
          <w:rFonts w:ascii="仿宋" w:eastAsia="仿宋" w:hAnsi="仿宋" w:cs="宋体" w:hint="eastAsia"/>
          <w:kern w:val="0"/>
          <w:sz w:val="28"/>
          <w:szCs w:val="28"/>
        </w:rPr>
        <w:t>标准起草小组成立后，迅即召集了全体成员，依据收集到的资料信息，进行了任务分工。经过多次沟通和研讨，于</w:t>
      </w:r>
      <w:r w:rsidRPr="0063066D">
        <w:rPr>
          <w:rFonts w:ascii="仿宋" w:eastAsia="仿宋" w:hAnsi="仿宋" w:cs="宋体"/>
          <w:kern w:val="0"/>
          <w:sz w:val="28"/>
          <w:szCs w:val="28"/>
        </w:rPr>
        <w:t>2021</w:t>
      </w:r>
      <w:r w:rsidRPr="0063066D">
        <w:rPr>
          <w:rFonts w:ascii="仿宋" w:eastAsia="仿宋" w:hAnsi="仿宋" w:cs="宋体" w:hint="eastAsia"/>
          <w:kern w:val="0"/>
          <w:sz w:val="28"/>
          <w:szCs w:val="28"/>
        </w:rPr>
        <w:t>年</w:t>
      </w:r>
      <w:r w:rsidRPr="0063066D">
        <w:rPr>
          <w:rFonts w:ascii="仿宋" w:eastAsia="仿宋" w:hAnsi="仿宋" w:cs="宋体"/>
          <w:kern w:val="0"/>
          <w:sz w:val="28"/>
          <w:szCs w:val="28"/>
        </w:rPr>
        <w:t>9</w:t>
      </w:r>
      <w:r w:rsidRPr="0063066D">
        <w:rPr>
          <w:rFonts w:ascii="仿宋" w:eastAsia="仿宋" w:hAnsi="仿宋" w:cs="宋体" w:hint="eastAsia"/>
          <w:kern w:val="0"/>
          <w:sz w:val="28"/>
          <w:szCs w:val="28"/>
        </w:rPr>
        <w:t>月底完成了《废塑料交易规范》标准的草稿。2</w:t>
      </w:r>
      <w:r w:rsidRPr="0063066D">
        <w:rPr>
          <w:rFonts w:ascii="仿宋" w:eastAsia="仿宋" w:hAnsi="仿宋" w:cs="宋体"/>
          <w:kern w:val="0"/>
          <w:sz w:val="28"/>
          <w:szCs w:val="28"/>
        </w:rPr>
        <w:t>021</w:t>
      </w:r>
      <w:r w:rsidRPr="0063066D">
        <w:rPr>
          <w:rFonts w:ascii="仿宋" w:eastAsia="仿宋" w:hAnsi="仿宋" w:cs="宋体" w:hint="eastAsia"/>
          <w:kern w:val="0"/>
          <w:sz w:val="28"/>
          <w:szCs w:val="28"/>
        </w:rPr>
        <w:t>年1</w:t>
      </w:r>
      <w:r w:rsidRPr="0063066D">
        <w:rPr>
          <w:rFonts w:ascii="仿宋" w:eastAsia="仿宋" w:hAnsi="仿宋" w:cs="宋体"/>
          <w:kern w:val="0"/>
          <w:sz w:val="28"/>
          <w:szCs w:val="28"/>
        </w:rPr>
        <w:t>2</w:t>
      </w:r>
      <w:r w:rsidRPr="0063066D">
        <w:rPr>
          <w:rFonts w:ascii="仿宋" w:eastAsia="仿宋" w:hAnsi="仿宋" w:cs="宋体" w:hint="eastAsia"/>
          <w:kern w:val="0"/>
          <w:sz w:val="28"/>
          <w:szCs w:val="28"/>
        </w:rPr>
        <w:t>月底，中国物资再生协会下达“关于《废塑料交易规范》等2项团体标准批准立项的函”，团体标准正式立项。</w:t>
      </w:r>
    </w:p>
    <w:p w14:paraId="1782610D" w14:textId="77777777" w:rsidR="00891CCA" w:rsidRPr="006C57FE" w:rsidRDefault="00891CCA" w:rsidP="008C5EE9">
      <w:pPr>
        <w:pStyle w:val="af"/>
        <w:spacing w:line="360" w:lineRule="auto"/>
        <w:ind w:firstLineChars="189" w:firstLine="569"/>
        <w:rPr>
          <w:rFonts w:cs="Times New Roman"/>
          <w:b/>
          <w:kern w:val="2"/>
          <w:sz w:val="30"/>
          <w:szCs w:val="30"/>
          <w:lang w:eastAsia="zh-CN"/>
        </w:rPr>
      </w:pPr>
      <w:r w:rsidRPr="006C57FE">
        <w:rPr>
          <w:rFonts w:cs="Times New Roman" w:hint="eastAsia"/>
          <w:b/>
          <w:kern w:val="2"/>
          <w:sz w:val="30"/>
          <w:szCs w:val="30"/>
          <w:lang w:eastAsia="zh-CN"/>
        </w:rPr>
        <w:t>第三阶段：标准起草阶段</w:t>
      </w:r>
    </w:p>
    <w:p w14:paraId="7DA886B7" w14:textId="77777777" w:rsidR="008C5EE9" w:rsidRDefault="007B279D" w:rsidP="0063066D">
      <w:pPr>
        <w:widowControl/>
        <w:adjustRightInd w:val="0"/>
        <w:snapToGrid w:val="0"/>
        <w:spacing w:line="360" w:lineRule="auto"/>
        <w:ind w:firstLine="482"/>
        <w:rPr>
          <w:rFonts w:ascii="仿宋" w:eastAsia="仿宋" w:hAnsi="仿宋" w:cs="宋体"/>
          <w:kern w:val="0"/>
          <w:sz w:val="28"/>
          <w:szCs w:val="28"/>
        </w:rPr>
      </w:pPr>
      <w:r w:rsidRPr="0063066D">
        <w:rPr>
          <w:rFonts w:ascii="仿宋" w:eastAsia="仿宋" w:hAnsi="仿宋" w:cs="宋体" w:hint="eastAsia"/>
          <w:kern w:val="0"/>
          <w:sz w:val="28"/>
          <w:szCs w:val="28"/>
        </w:rPr>
        <w:t>2</w:t>
      </w:r>
      <w:r w:rsidRPr="0063066D">
        <w:rPr>
          <w:rFonts w:ascii="仿宋" w:eastAsia="仿宋" w:hAnsi="仿宋" w:cs="宋体"/>
          <w:kern w:val="0"/>
          <w:sz w:val="28"/>
          <w:szCs w:val="28"/>
        </w:rPr>
        <w:t>022</w:t>
      </w:r>
      <w:r w:rsidRPr="0063066D">
        <w:rPr>
          <w:rFonts w:ascii="仿宋" w:eastAsia="仿宋" w:hAnsi="仿宋" w:cs="宋体" w:hint="eastAsia"/>
          <w:kern w:val="0"/>
          <w:sz w:val="28"/>
          <w:szCs w:val="28"/>
        </w:rPr>
        <w:t>年1-</w:t>
      </w:r>
      <w:r w:rsidRPr="0063066D">
        <w:rPr>
          <w:rFonts w:ascii="仿宋" w:eastAsia="仿宋" w:hAnsi="仿宋" w:cs="宋体"/>
          <w:kern w:val="0"/>
          <w:sz w:val="28"/>
          <w:szCs w:val="28"/>
        </w:rPr>
        <w:t>3</w:t>
      </w:r>
      <w:r w:rsidRPr="0063066D">
        <w:rPr>
          <w:rFonts w:ascii="仿宋" w:eastAsia="仿宋" w:hAnsi="仿宋" w:cs="宋体" w:hint="eastAsia"/>
          <w:kern w:val="0"/>
          <w:sz w:val="28"/>
          <w:szCs w:val="28"/>
        </w:rPr>
        <w:t>月</w:t>
      </w:r>
      <w:r w:rsidR="00423B39" w:rsidRPr="0063066D">
        <w:rPr>
          <w:rFonts w:ascii="仿宋" w:eastAsia="仿宋" w:hAnsi="仿宋" w:cs="宋体" w:hint="eastAsia"/>
          <w:kern w:val="0"/>
          <w:sz w:val="28"/>
          <w:szCs w:val="28"/>
        </w:rPr>
        <w:t>，标准起草小组经过多次讨论及修改，完成了《废塑料交易规范》（征求意见稿）。</w:t>
      </w:r>
    </w:p>
    <w:p w14:paraId="3489D03B" w14:textId="19CA36E4" w:rsidR="00891CCA" w:rsidRPr="006C57FE" w:rsidRDefault="00891CCA" w:rsidP="008C5EE9">
      <w:pPr>
        <w:pStyle w:val="af"/>
        <w:spacing w:line="360" w:lineRule="auto"/>
        <w:ind w:firstLineChars="189" w:firstLine="569"/>
        <w:rPr>
          <w:rFonts w:cs="Times New Roman"/>
          <w:b/>
          <w:kern w:val="2"/>
          <w:sz w:val="30"/>
          <w:szCs w:val="30"/>
          <w:lang w:eastAsia="zh-CN"/>
        </w:rPr>
      </w:pPr>
      <w:r w:rsidRPr="006C57FE">
        <w:rPr>
          <w:rFonts w:cs="Times New Roman" w:hint="eastAsia"/>
          <w:b/>
          <w:kern w:val="2"/>
          <w:sz w:val="30"/>
          <w:szCs w:val="30"/>
          <w:lang w:eastAsia="zh-CN"/>
        </w:rPr>
        <w:t>第四阶段：标准征求意见阶段</w:t>
      </w:r>
    </w:p>
    <w:p w14:paraId="26063E94" w14:textId="77777777" w:rsidR="0082557C" w:rsidRPr="0063066D" w:rsidRDefault="0082557C" w:rsidP="0063066D">
      <w:pPr>
        <w:widowControl/>
        <w:adjustRightInd w:val="0"/>
        <w:snapToGrid w:val="0"/>
        <w:spacing w:line="360" w:lineRule="auto"/>
        <w:ind w:firstLine="482"/>
        <w:rPr>
          <w:rFonts w:ascii="仿宋" w:eastAsia="仿宋" w:hAnsi="仿宋" w:cs="宋体"/>
          <w:kern w:val="0"/>
          <w:sz w:val="28"/>
          <w:szCs w:val="28"/>
        </w:rPr>
      </w:pPr>
    </w:p>
    <w:p w14:paraId="589B70C2" w14:textId="77777777" w:rsidR="00891CCA" w:rsidRPr="0082557C" w:rsidRDefault="00891CCA" w:rsidP="008C5EE9">
      <w:pPr>
        <w:pStyle w:val="af"/>
        <w:spacing w:line="360" w:lineRule="auto"/>
        <w:ind w:firstLineChars="189" w:firstLine="569"/>
        <w:rPr>
          <w:rFonts w:cs="Times New Roman"/>
          <w:b/>
          <w:kern w:val="2"/>
          <w:sz w:val="30"/>
          <w:szCs w:val="30"/>
          <w:lang w:eastAsia="zh-CN"/>
        </w:rPr>
      </w:pPr>
      <w:r w:rsidRPr="0082557C">
        <w:rPr>
          <w:rFonts w:cs="Times New Roman" w:hint="eastAsia"/>
          <w:b/>
          <w:kern w:val="2"/>
          <w:sz w:val="30"/>
          <w:szCs w:val="30"/>
          <w:lang w:eastAsia="zh-CN"/>
        </w:rPr>
        <w:t>第五阶段：标准审定阶段</w:t>
      </w:r>
    </w:p>
    <w:p w14:paraId="5E4196C5" w14:textId="77777777" w:rsidR="00E71FFC" w:rsidRPr="0063066D" w:rsidRDefault="00E71FFC" w:rsidP="0063066D">
      <w:pPr>
        <w:widowControl/>
        <w:adjustRightInd w:val="0"/>
        <w:snapToGrid w:val="0"/>
        <w:spacing w:line="360" w:lineRule="auto"/>
        <w:ind w:firstLine="482"/>
        <w:rPr>
          <w:rFonts w:ascii="仿宋" w:eastAsia="仿宋" w:hAnsi="仿宋" w:cs="宋体"/>
          <w:kern w:val="0"/>
          <w:sz w:val="28"/>
          <w:szCs w:val="28"/>
        </w:rPr>
      </w:pPr>
    </w:p>
    <w:p w14:paraId="1541EAAC" w14:textId="77777777" w:rsidR="00E71FFC" w:rsidRPr="0063066D" w:rsidRDefault="00E71FFC" w:rsidP="0063066D">
      <w:pPr>
        <w:widowControl/>
        <w:adjustRightInd w:val="0"/>
        <w:snapToGrid w:val="0"/>
        <w:spacing w:line="360" w:lineRule="auto"/>
        <w:ind w:firstLine="482"/>
        <w:rPr>
          <w:rFonts w:ascii="仿宋" w:eastAsia="仿宋" w:hAnsi="仿宋" w:cs="宋体"/>
          <w:kern w:val="0"/>
          <w:sz w:val="28"/>
          <w:szCs w:val="28"/>
        </w:rPr>
      </w:pPr>
    </w:p>
    <w:p w14:paraId="1CD47991" w14:textId="77777777" w:rsidR="00891CCA" w:rsidRPr="00891CCA" w:rsidRDefault="00891CCA" w:rsidP="00891CCA">
      <w:pPr>
        <w:autoSpaceDE w:val="0"/>
        <w:autoSpaceDN w:val="0"/>
        <w:spacing w:line="360" w:lineRule="auto"/>
        <w:ind w:firstLineChars="200" w:firstLine="560"/>
        <w:jc w:val="left"/>
        <w:rPr>
          <w:rFonts w:ascii="Times New Roman" w:eastAsia="方正楷体_GBK" w:hAnsi="Times New Roman"/>
          <w:b/>
          <w:color w:val="000000"/>
          <w:kern w:val="0"/>
          <w:sz w:val="28"/>
          <w:szCs w:val="28"/>
        </w:rPr>
      </w:pPr>
      <w:r w:rsidRPr="00891CCA">
        <w:rPr>
          <w:rFonts w:eastAsia="方正楷体_GBK"/>
          <w:b/>
          <w:color w:val="000000"/>
          <w:kern w:val="0"/>
          <w:sz w:val="28"/>
          <w:szCs w:val="28"/>
        </w:rPr>
        <w:t>4</w:t>
      </w:r>
      <w:r w:rsidRPr="00891CCA">
        <w:rPr>
          <w:rFonts w:eastAsia="方正楷体_GBK" w:hint="eastAsia"/>
          <w:b/>
          <w:color w:val="000000"/>
          <w:kern w:val="0"/>
          <w:sz w:val="28"/>
          <w:szCs w:val="28"/>
        </w:rPr>
        <w:t>、标准主要起草人及其所做的工作</w:t>
      </w:r>
    </w:p>
    <w:p w14:paraId="1E48622E" w14:textId="77777777" w:rsidR="00891CCA" w:rsidRPr="00645F67" w:rsidRDefault="00891CCA" w:rsidP="00891CCA">
      <w:pPr>
        <w:pStyle w:val="af"/>
        <w:spacing w:line="360" w:lineRule="auto"/>
        <w:ind w:firstLineChars="200" w:firstLine="600"/>
        <w:rPr>
          <w:rFonts w:cs="Times New Roman"/>
          <w:kern w:val="2"/>
          <w:sz w:val="30"/>
          <w:szCs w:val="30"/>
          <w:lang w:eastAsia="zh-CN"/>
        </w:rPr>
      </w:pPr>
    </w:p>
    <w:p w14:paraId="59EB4285" w14:textId="77777777" w:rsidR="00891CCA" w:rsidRDefault="00891CCA" w:rsidP="00891CCA">
      <w:pPr>
        <w:spacing w:line="360" w:lineRule="auto"/>
        <w:rPr>
          <w:rFonts w:ascii="黑体" w:eastAsia="黑体" w:hAnsi="黑体"/>
          <w:bCs/>
          <w:sz w:val="28"/>
          <w:szCs w:val="28"/>
        </w:rPr>
      </w:pPr>
      <w:r>
        <w:rPr>
          <w:rFonts w:ascii="黑体" w:eastAsia="黑体" w:hAnsi="黑体" w:hint="eastAsia"/>
          <w:bCs/>
          <w:sz w:val="28"/>
          <w:szCs w:val="28"/>
        </w:rPr>
        <w:t>二、标准编制原则和确定标准主要内容</w:t>
      </w:r>
    </w:p>
    <w:p w14:paraId="3163D0EB" w14:textId="77777777" w:rsidR="00891CCA" w:rsidRPr="00B10255" w:rsidRDefault="00891CCA" w:rsidP="00891CCA">
      <w:pPr>
        <w:autoSpaceDE w:val="0"/>
        <w:autoSpaceDN w:val="0"/>
        <w:spacing w:line="360" w:lineRule="auto"/>
        <w:ind w:firstLineChars="200" w:firstLine="562"/>
        <w:jc w:val="left"/>
        <w:rPr>
          <w:rFonts w:ascii="Times New Roman" w:eastAsia="仿宋_GB2312" w:hAnsi="Times New Roman"/>
          <w:b/>
          <w:bCs/>
          <w:color w:val="000000"/>
          <w:kern w:val="0"/>
          <w:sz w:val="28"/>
          <w:szCs w:val="28"/>
        </w:rPr>
      </w:pPr>
      <w:r w:rsidRPr="00B10255">
        <w:rPr>
          <w:rFonts w:ascii="Times New Roman" w:eastAsia="仿宋_GB2312" w:hAnsi="Times New Roman"/>
          <w:b/>
          <w:bCs/>
          <w:color w:val="000000"/>
          <w:kern w:val="0"/>
          <w:sz w:val="28"/>
          <w:szCs w:val="28"/>
        </w:rPr>
        <w:t>1</w:t>
      </w:r>
      <w:r w:rsidR="005F4A38" w:rsidRPr="00B10255">
        <w:rPr>
          <w:rFonts w:ascii="Times New Roman" w:eastAsia="仿宋_GB2312" w:hAnsi="Times New Roman"/>
          <w:b/>
          <w:bCs/>
          <w:color w:val="000000"/>
          <w:kern w:val="0"/>
          <w:sz w:val="28"/>
          <w:szCs w:val="28"/>
        </w:rPr>
        <w:t>.</w:t>
      </w:r>
      <w:r w:rsidRPr="00B10255">
        <w:rPr>
          <w:rFonts w:ascii="Times New Roman" w:eastAsia="仿宋_GB2312" w:hAnsi="Times New Roman" w:hint="eastAsia"/>
          <w:b/>
          <w:bCs/>
          <w:color w:val="000000"/>
          <w:kern w:val="0"/>
          <w:sz w:val="28"/>
          <w:szCs w:val="28"/>
        </w:rPr>
        <w:t>编制原则</w:t>
      </w:r>
    </w:p>
    <w:p w14:paraId="5D5290B9" w14:textId="77777777" w:rsidR="005F4A38" w:rsidRPr="0063066D" w:rsidRDefault="005F4A38" w:rsidP="0063066D">
      <w:pPr>
        <w:widowControl/>
        <w:adjustRightInd w:val="0"/>
        <w:snapToGrid w:val="0"/>
        <w:spacing w:line="360" w:lineRule="auto"/>
        <w:ind w:firstLine="482"/>
        <w:rPr>
          <w:rFonts w:ascii="仿宋" w:eastAsia="仿宋" w:hAnsi="仿宋" w:cs="宋体"/>
          <w:kern w:val="0"/>
          <w:sz w:val="28"/>
          <w:szCs w:val="28"/>
        </w:rPr>
      </w:pPr>
      <w:r w:rsidRPr="0063066D">
        <w:rPr>
          <w:rFonts w:ascii="仿宋" w:eastAsia="仿宋" w:hAnsi="仿宋" w:cs="宋体" w:hint="eastAsia"/>
          <w:kern w:val="0"/>
          <w:sz w:val="28"/>
          <w:szCs w:val="28"/>
        </w:rPr>
        <w:t>（</w:t>
      </w:r>
      <w:r w:rsidRPr="0063066D">
        <w:rPr>
          <w:rFonts w:ascii="仿宋" w:eastAsia="仿宋" w:hAnsi="仿宋" w:cs="宋体"/>
          <w:kern w:val="0"/>
          <w:sz w:val="28"/>
          <w:szCs w:val="28"/>
        </w:rPr>
        <w:t>1</w:t>
      </w:r>
      <w:r w:rsidRPr="0063066D">
        <w:rPr>
          <w:rFonts w:ascii="仿宋" w:eastAsia="仿宋" w:hAnsi="仿宋" w:cs="宋体" w:hint="eastAsia"/>
          <w:kern w:val="0"/>
          <w:sz w:val="28"/>
          <w:szCs w:val="28"/>
        </w:rPr>
        <w:t>）促进行业发展原则</w:t>
      </w:r>
    </w:p>
    <w:p w14:paraId="438702BE" w14:textId="77777777" w:rsidR="005F4A38" w:rsidRPr="0063066D" w:rsidRDefault="005F4A38" w:rsidP="0063066D">
      <w:pPr>
        <w:widowControl/>
        <w:adjustRightInd w:val="0"/>
        <w:snapToGrid w:val="0"/>
        <w:spacing w:line="360" w:lineRule="auto"/>
        <w:ind w:firstLine="482"/>
        <w:rPr>
          <w:rFonts w:ascii="仿宋" w:eastAsia="仿宋" w:hAnsi="仿宋" w:cs="宋体"/>
          <w:kern w:val="0"/>
          <w:sz w:val="28"/>
          <w:szCs w:val="28"/>
        </w:rPr>
      </w:pPr>
      <w:r w:rsidRPr="0063066D">
        <w:rPr>
          <w:rFonts w:ascii="仿宋" w:eastAsia="仿宋" w:hAnsi="仿宋" w:cs="宋体" w:hint="eastAsia"/>
          <w:kern w:val="0"/>
          <w:sz w:val="28"/>
          <w:szCs w:val="28"/>
        </w:rPr>
        <w:t>通过查阅资料、召开研讨会和实地调查研究等方式，尽可能全面的了解我国废塑料交易的实际情况现状和问题，了解行业对废塑料交易规范制定工作的诉求，使标准内容科学、合理、</w:t>
      </w:r>
      <w:r w:rsidR="000946F4" w:rsidRPr="0063066D">
        <w:rPr>
          <w:rFonts w:ascii="仿宋" w:eastAsia="仿宋" w:hAnsi="仿宋" w:cs="宋体" w:hint="eastAsia"/>
          <w:kern w:val="0"/>
          <w:sz w:val="28"/>
          <w:szCs w:val="28"/>
        </w:rPr>
        <w:t>适用，达到促进行业健康发展的目的。</w:t>
      </w:r>
    </w:p>
    <w:p w14:paraId="2D80FE54" w14:textId="77777777" w:rsidR="005F4A38" w:rsidRPr="0063066D" w:rsidRDefault="005F4A38" w:rsidP="0063066D">
      <w:pPr>
        <w:widowControl/>
        <w:adjustRightInd w:val="0"/>
        <w:snapToGrid w:val="0"/>
        <w:spacing w:line="360" w:lineRule="auto"/>
        <w:ind w:firstLine="482"/>
        <w:rPr>
          <w:rFonts w:ascii="仿宋" w:eastAsia="仿宋" w:hAnsi="仿宋" w:cs="宋体"/>
          <w:kern w:val="0"/>
          <w:sz w:val="28"/>
          <w:szCs w:val="28"/>
        </w:rPr>
      </w:pPr>
      <w:r w:rsidRPr="0063066D">
        <w:rPr>
          <w:rFonts w:ascii="仿宋" w:eastAsia="仿宋" w:hAnsi="仿宋" w:cs="宋体" w:hint="eastAsia"/>
          <w:kern w:val="0"/>
          <w:sz w:val="28"/>
          <w:szCs w:val="28"/>
        </w:rPr>
        <w:t>（</w:t>
      </w:r>
      <w:r w:rsidRPr="0063066D">
        <w:rPr>
          <w:rFonts w:ascii="仿宋" w:eastAsia="仿宋" w:hAnsi="仿宋" w:cs="宋体"/>
          <w:kern w:val="0"/>
          <w:sz w:val="28"/>
          <w:szCs w:val="28"/>
        </w:rPr>
        <w:t>2</w:t>
      </w:r>
      <w:r w:rsidRPr="0063066D">
        <w:rPr>
          <w:rFonts w:ascii="仿宋" w:eastAsia="仿宋" w:hAnsi="仿宋" w:cs="宋体" w:hint="eastAsia"/>
          <w:kern w:val="0"/>
          <w:sz w:val="28"/>
          <w:szCs w:val="28"/>
        </w:rPr>
        <w:t>）规范企业交易操作原则</w:t>
      </w:r>
    </w:p>
    <w:p w14:paraId="48A9A50C" w14:textId="77777777" w:rsidR="000946F4" w:rsidRPr="0063066D" w:rsidRDefault="000946F4" w:rsidP="0063066D">
      <w:pPr>
        <w:widowControl/>
        <w:adjustRightInd w:val="0"/>
        <w:snapToGrid w:val="0"/>
        <w:spacing w:line="360" w:lineRule="auto"/>
        <w:ind w:firstLine="482"/>
        <w:rPr>
          <w:rFonts w:ascii="仿宋" w:eastAsia="仿宋" w:hAnsi="仿宋" w:cs="宋体"/>
          <w:kern w:val="0"/>
          <w:sz w:val="28"/>
          <w:szCs w:val="28"/>
        </w:rPr>
      </w:pPr>
      <w:r w:rsidRPr="0063066D">
        <w:rPr>
          <w:rFonts w:ascii="仿宋" w:eastAsia="仿宋" w:hAnsi="仿宋" w:cs="宋体" w:hint="eastAsia"/>
          <w:kern w:val="0"/>
          <w:sz w:val="28"/>
          <w:szCs w:val="28"/>
        </w:rPr>
        <w:t>充分听取企业意见，了解废塑料交易在实际运营过程存在的问题，使标准设置的评价指标尽可能反应企业实际问题，并且尽可能是通用性问题，针对这些问题设计废塑料交易规范，为相关企业提供一个参考依据，提升企业管理能力</w:t>
      </w:r>
      <w:r w:rsidR="00B10255" w:rsidRPr="0063066D">
        <w:rPr>
          <w:rFonts w:ascii="仿宋" w:eastAsia="仿宋" w:hAnsi="仿宋" w:cs="宋体" w:hint="eastAsia"/>
          <w:kern w:val="0"/>
          <w:sz w:val="28"/>
          <w:szCs w:val="28"/>
        </w:rPr>
        <w:t>和便捷的交易能力，减少企业在开展废塑料交易过程中难分类、难回收和效率低等问题。</w:t>
      </w:r>
    </w:p>
    <w:p w14:paraId="2F2D909B" w14:textId="77777777" w:rsidR="005F4A38" w:rsidRPr="0063066D" w:rsidRDefault="005F4A38" w:rsidP="0063066D">
      <w:pPr>
        <w:widowControl/>
        <w:adjustRightInd w:val="0"/>
        <w:snapToGrid w:val="0"/>
        <w:spacing w:line="360" w:lineRule="auto"/>
        <w:ind w:firstLine="482"/>
        <w:rPr>
          <w:rFonts w:ascii="仿宋" w:eastAsia="仿宋" w:hAnsi="仿宋" w:cs="宋体"/>
          <w:kern w:val="0"/>
          <w:sz w:val="28"/>
          <w:szCs w:val="28"/>
        </w:rPr>
      </w:pPr>
      <w:r w:rsidRPr="0063066D">
        <w:rPr>
          <w:rFonts w:ascii="仿宋" w:eastAsia="仿宋" w:hAnsi="仿宋" w:cs="宋体" w:hint="eastAsia"/>
          <w:kern w:val="0"/>
          <w:sz w:val="28"/>
          <w:szCs w:val="28"/>
        </w:rPr>
        <w:t>（</w:t>
      </w:r>
      <w:r w:rsidRPr="0063066D">
        <w:rPr>
          <w:rFonts w:ascii="仿宋" w:eastAsia="仿宋" w:hAnsi="仿宋" w:cs="宋体"/>
          <w:kern w:val="0"/>
          <w:sz w:val="28"/>
          <w:szCs w:val="28"/>
        </w:rPr>
        <w:t>3</w:t>
      </w:r>
      <w:r w:rsidRPr="0063066D">
        <w:rPr>
          <w:rFonts w:ascii="仿宋" w:eastAsia="仿宋" w:hAnsi="仿宋" w:cs="宋体" w:hint="eastAsia"/>
          <w:kern w:val="0"/>
          <w:sz w:val="28"/>
          <w:szCs w:val="28"/>
        </w:rPr>
        <w:t>）与</w:t>
      </w:r>
      <w:r w:rsidR="0082557C" w:rsidRPr="0063066D">
        <w:rPr>
          <w:rFonts w:ascii="仿宋" w:eastAsia="仿宋" w:hAnsi="仿宋" w:cs="宋体" w:hint="eastAsia"/>
          <w:kern w:val="0"/>
          <w:sz w:val="28"/>
          <w:szCs w:val="28"/>
        </w:rPr>
        <w:t>相关政策、法规、标准、管理办法</w:t>
      </w:r>
      <w:r w:rsidRPr="0063066D">
        <w:rPr>
          <w:rFonts w:ascii="仿宋" w:eastAsia="仿宋" w:hAnsi="仿宋" w:cs="宋体" w:hint="eastAsia"/>
          <w:kern w:val="0"/>
          <w:sz w:val="28"/>
          <w:szCs w:val="28"/>
        </w:rPr>
        <w:t>协调一致原则</w:t>
      </w:r>
    </w:p>
    <w:p w14:paraId="02115C95" w14:textId="77777777" w:rsidR="00B10255" w:rsidRPr="0063066D" w:rsidRDefault="00B10255" w:rsidP="0063066D">
      <w:pPr>
        <w:widowControl/>
        <w:adjustRightInd w:val="0"/>
        <w:snapToGrid w:val="0"/>
        <w:spacing w:line="360" w:lineRule="auto"/>
        <w:ind w:firstLine="482"/>
        <w:rPr>
          <w:rFonts w:ascii="仿宋" w:eastAsia="仿宋" w:hAnsi="仿宋" w:cs="宋体"/>
          <w:kern w:val="0"/>
          <w:sz w:val="28"/>
          <w:szCs w:val="28"/>
        </w:rPr>
      </w:pPr>
      <w:r w:rsidRPr="0063066D">
        <w:rPr>
          <w:rFonts w:ascii="仿宋" w:eastAsia="仿宋" w:hAnsi="仿宋" w:cs="宋体" w:hint="eastAsia"/>
          <w:kern w:val="0"/>
          <w:sz w:val="28"/>
          <w:szCs w:val="28"/>
        </w:rPr>
        <w:t>标准起草过程中，起草组细致研究了国内外废塑料交易相关的</w:t>
      </w:r>
      <w:r w:rsidR="0082557C" w:rsidRPr="0063066D">
        <w:rPr>
          <w:rFonts w:ascii="仿宋" w:eastAsia="仿宋" w:hAnsi="仿宋" w:cs="宋体" w:hint="eastAsia"/>
          <w:kern w:val="0"/>
          <w:sz w:val="28"/>
          <w:szCs w:val="28"/>
        </w:rPr>
        <w:t>政策、法规、标准、管理办法</w:t>
      </w:r>
      <w:r w:rsidRPr="0063066D">
        <w:rPr>
          <w:rFonts w:ascii="仿宋" w:eastAsia="仿宋" w:hAnsi="仿宋" w:cs="宋体" w:hint="eastAsia"/>
          <w:kern w:val="0"/>
          <w:sz w:val="28"/>
          <w:szCs w:val="28"/>
        </w:rPr>
        <w:t>，</w:t>
      </w:r>
      <w:r w:rsidR="0082557C" w:rsidRPr="0063066D">
        <w:rPr>
          <w:rFonts w:ascii="仿宋" w:eastAsia="仿宋" w:hAnsi="仿宋" w:cs="宋体" w:hint="eastAsia"/>
          <w:kern w:val="0"/>
          <w:sz w:val="28"/>
          <w:szCs w:val="28"/>
        </w:rPr>
        <w:t>尽可能协调一致。</w:t>
      </w:r>
    </w:p>
    <w:p w14:paraId="6F198489" w14:textId="77777777" w:rsidR="00891CCA" w:rsidRPr="00C777DE" w:rsidRDefault="00891CCA" w:rsidP="00C777DE">
      <w:pPr>
        <w:autoSpaceDE w:val="0"/>
        <w:autoSpaceDN w:val="0"/>
        <w:spacing w:line="360" w:lineRule="auto"/>
        <w:ind w:firstLineChars="200" w:firstLine="562"/>
        <w:jc w:val="left"/>
        <w:rPr>
          <w:rFonts w:ascii="Times New Roman" w:eastAsia="仿宋_GB2312" w:hAnsi="Times New Roman"/>
          <w:b/>
          <w:bCs/>
          <w:color w:val="000000"/>
          <w:kern w:val="0"/>
          <w:sz w:val="28"/>
          <w:szCs w:val="28"/>
        </w:rPr>
      </w:pPr>
      <w:r w:rsidRPr="00C777DE">
        <w:rPr>
          <w:rFonts w:ascii="Times New Roman" w:eastAsia="仿宋_GB2312" w:hAnsi="Times New Roman"/>
          <w:b/>
          <w:bCs/>
          <w:color w:val="000000"/>
          <w:kern w:val="0"/>
          <w:sz w:val="28"/>
          <w:szCs w:val="28"/>
        </w:rPr>
        <w:t>2</w:t>
      </w:r>
      <w:r w:rsidR="005F4A38" w:rsidRPr="00C777DE">
        <w:rPr>
          <w:rFonts w:ascii="Times New Roman" w:eastAsia="仿宋_GB2312" w:hAnsi="Times New Roman"/>
          <w:b/>
          <w:bCs/>
          <w:color w:val="000000"/>
          <w:kern w:val="0"/>
          <w:sz w:val="28"/>
          <w:szCs w:val="28"/>
        </w:rPr>
        <w:t>.</w:t>
      </w:r>
      <w:r w:rsidRPr="00C777DE">
        <w:rPr>
          <w:rFonts w:ascii="Times New Roman" w:eastAsia="仿宋_GB2312" w:hAnsi="Times New Roman" w:hint="eastAsia"/>
          <w:b/>
          <w:bCs/>
          <w:color w:val="000000"/>
          <w:kern w:val="0"/>
          <w:sz w:val="28"/>
          <w:szCs w:val="28"/>
        </w:rPr>
        <w:t>标准主要内容</w:t>
      </w:r>
    </w:p>
    <w:p w14:paraId="40FE75C1" w14:textId="77777777" w:rsidR="00891CCA" w:rsidRPr="0063066D" w:rsidRDefault="00891CCA" w:rsidP="0063066D">
      <w:pPr>
        <w:widowControl/>
        <w:adjustRightInd w:val="0"/>
        <w:snapToGrid w:val="0"/>
        <w:spacing w:line="360" w:lineRule="auto"/>
        <w:ind w:firstLine="482"/>
        <w:rPr>
          <w:rFonts w:ascii="仿宋" w:eastAsia="仿宋" w:hAnsi="仿宋" w:cs="宋体"/>
          <w:kern w:val="0"/>
          <w:sz w:val="28"/>
          <w:szCs w:val="28"/>
        </w:rPr>
      </w:pPr>
      <w:r w:rsidRPr="0063066D">
        <w:rPr>
          <w:rFonts w:ascii="仿宋" w:eastAsia="仿宋" w:hAnsi="仿宋" w:cs="宋体" w:hint="eastAsia"/>
          <w:kern w:val="0"/>
          <w:sz w:val="28"/>
          <w:szCs w:val="28"/>
        </w:rPr>
        <w:t>本标准设置</w:t>
      </w:r>
      <w:r w:rsidR="00317285" w:rsidRPr="0063066D">
        <w:rPr>
          <w:rFonts w:ascii="仿宋" w:eastAsia="仿宋" w:hAnsi="仿宋" w:cs="宋体"/>
          <w:kern w:val="0"/>
          <w:sz w:val="28"/>
          <w:szCs w:val="28"/>
        </w:rPr>
        <w:t>6</w:t>
      </w:r>
      <w:r w:rsidRPr="0063066D">
        <w:rPr>
          <w:rFonts w:ascii="仿宋" w:eastAsia="仿宋" w:hAnsi="仿宋" w:cs="宋体" w:hint="eastAsia"/>
          <w:kern w:val="0"/>
          <w:sz w:val="28"/>
          <w:szCs w:val="28"/>
        </w:rPr>
        <w:t>个章节，具体包括：</w:t>
      </w:r>
    </w:p>
    <w:p w14:paraId="7CF852F0" w14:textId="19AB06A5" w:rsidR="00891CCA" w:rsidRPr="0063066D" w:rsidRDefault="002A5D0B" w:rsidP="0063066D">
      <w:pPr>
        <w:widowControl/>
        <w:adjustRightInd w:val="0"/>
        <w:snapToGrid w:val="0"/>
        <w:spacing w:line="360" w:lineRule="auto"/>
        <w:ind w:firstLine="482"/>
        <w:rPr>
          <w:rFonts w:ascii="仿宋" w:eastAsia="仿宋" w:hAnsi="仿宋" w:cs="宋体"/>
          <w:kern w:val="0"/>
          <w:sz w:val="28"/>
          <w:szCs w:val="28"/>
        </w:rPr>
      </w:pPr>
      <w:r w:rsidRPr="0063066D">
        <w:rPr>
          <w:rFonts w:ascii="仿宋" w:eastAsia="仿宋" w:hAnsi="仿宋" w:cs="宋体" w:hint="eastAsia"/>
          <w:kern w:val="0"/>
          <w:sz w:val="28"/>
          <w:szCs w:val="28"/>
        </w:rPr>
        <w:t>（</w:t>
      </w:r>
      <w:r w:rsidRPr="0063066D">
        <w:rPr>
          <w:rFonts w:ascii="仿宋" w:eastAsia="仿宋" w:hAnsi="仿宋" w:cs="宋体"/>
          <w:kern w:val="0"/>
          <w:sz w:val="28"/>
          <w:szCs w:val="28"/>
        </w:rPr>
        <w:t>1</w:t>
      </w:r>
      <w:r w:rsidRPr="0063066D">
        <w:rPr>
          <w:rFonts w:ascii="仿宋" w:eastAsia="仿宋" w:hAnsi="仿宋" w:cs="宋体" w:hint="eastAsia"/>
          <w:kern w:val="0"/>
          <w:sz w:val="28"/>
          <w:szCs w:val="28"/>
        </w:rPr>
        <w:t>）</w:t>
      </w:r>
      <w:r w:rsidR="00891CCA" w:rsidRPr="0063066D">
        <w:rPr>
          <w:rFonts w:ascii="仿宋" w:eastAsia="仿宋" w:hAnsi="仿宋" w:cs="宋体" w:hint="eastAsia"/>
          <w:kern w:val="0"/>
          <w:sz w:val="28"/>
          <w:szCs w:val="28"/>
        </w:rPr>
        <w:t>范围</w:t>
      </w:r>
    </w:p>
    <w:p w14:paraId="5D92BB9E" w14:textId="77777777" w:rsidR="00891CCA" w:rsidRPr="0063066D" w:rsidRDefault="00891CCA" w:rsidP="0063066D">
      <w:pPr>
        <w:widowControl/>
        <w:adjustRightInd w:val="0"/>
        <w:snapToGrid w:val="0"/>
        <w:spacing w:line="360" w:lineRule="auto"/>
        <w:ind w:firstLine="482"/>
        <w:rPr>
          <w:rFonts w:ascii="仿宋" w:eastAsia="仿宋" w:hAnsi="仿宋" w:cs="宋体"/>
          <w:kern w:val="0"/>
          <w:sz w:val="28"/>
          <w:szCs w:val="28"/>
        </w:rPr>
      </w:pPr>
      <w:r w:rsidRPr="0063066D">
        <w:rPr>
          <w:rFonts w:ascii="仿宋" w:eastAsia="仿宋" w:hAnsi="仿宋" w:cs="宋体" w:hint="eastAsia"/>
          <w:kern w:val="0"/>
          <w:sz w:val="28"/>
          <w:szCs w:val="28"/>
        </w:rPr>
        <w:t>明确标准的适用范围。</w:t>
      </w:r>
    </w:p>
    <w:p w14:paraId="6134951B" w14:textId="7553CE17" w:rsidR="00891CCA" w:rsidRPr="0063066D" w:rsidRDefault="002A5D0B" w:rsidP="0063066D">
      <w:pPr>
        <w:widowControl/>
        <w:adjustRightInd w:val="0"/>
        <w:snapToGrid w:val="0"/>
        <w:spacing w:line="360" w:lineRule="auto"/>
        <w:ind w:firstLine="482"/>
        <w:rPr>
          <w:rFonts w:ascii="仿宋" w:eastAsia="仿宋" w:hAnsi="仿宋" w:cs="宋体"/>
          <w:kern w:val="0"/>
          <w:sz w:val="28"/>
          <w:szCs w:val="28"/>
        </w:rPr>
      </w:pPr>
      <w:r w:rsidRPr="0063066D">
        <w:rPr>
          <w:rFonts w:ascii="仿宋" w:eastAsia="仿宋" w:hAnsi="仿宋" w:cs="宋体" w:hint="eastAsia"/>
          <w:kern w:val="0"/>
          <w:sz w:val="28"/>
          <w:szCs w:val="28"/>
        </w:rPr>
        <w:t>（</w:t>
      </w:r>
      <w:r>
        <w:rPr>
          <w:rFonts w:ascii="仿宋" w:eastAsia="仿宋" w:hAnsi="仿宋" w:cs="宋体"/>
          <w:kern w:val="0"/>
          <w:sz w:val="28"/>
          <w:szCs w:val="28"/>
        </w:rPr>
        <w:t>2</w:t>
      </w:r>
      <w:r w:rsidRPr="0063066D">
        <w:rPr>
          <w:rFonts w:ascii="仿宋" w:eastAsia="仿宋" w:hAnsi="仿宋" w:cs="宋体" w:hint="eastAsia"/>
          <w:kern w:val="0"/>
          <w:sz w:val="28"/>
          <w:szCs w:val="28"/>
        </w:rPr>
        <w:t>）</w:t>
      </w:r>
      <w:r w:rsidR="00891CCA" w:rsidRPr="0063066D">
        <w:rPr>
          <w:rFonts w:ascii="仿宋" w:eastAsia="仿宋" w:hAnsi="仿宋" w:cs="宋体" w:hint="eastAsia"/>
          <w:kern w:val="0"/>
          <w:sz w:val="28"/>
          <w:szCs w:val="28"/>
        </w:rPr>
        <w:t>规范性引用文件</w:t>
      </w:r>
    </w:p>
    <w:p w14:paraId="39491E8D" w14:textId="77777777" w:rsidR="00891CCA" w:rsidRPr="0063066D" w:rsidRDefault="00891CCA" w:rsidP="0063066D">
      <w:pPr>
        <w:widowControl/>
        <w:adjustRightInd w:val="0"/>
        <w:snapToGrid w:val="0"/>
        <w:spacing w:line="360" w:lineRule="auto"/>
        <w:ind w:firstLine="482"/>
        <w:rPr>
          <w:rFonts w:ascii="仿宋" w:eastAsia="仿宋" w:hAnsi="仿宋" w:cs="宋体"/>
          <w:kern w:val="0"/>
          <w:sz w:val="28"/>
          <w:szCs w:val="28"/>
        </w:rPr>
      </w:pPr>
      <w:r w:rsidRPr="0063066D">
        <w:rPr>
          <w:rFonts w:ascii="仿宋" w:eastAsia="仿宋" w:hAnsi="仿宋" w:cs="宋体" w:hint="eastAsia"/>
          <w:kern w:val="0"/>
          <w:sz w:val="28"/>
          <w:szCs w:val="28"/>
        </w:rPr>
        <w:t>详细列出本标准使用时所涉及的规范性文件。</w:t>
      </w:r>
    </w:p>
    <w:p w14:paraId="4525D6B9" w14:textId="0DA5ED42" w:rsidR="00891CCA" w:rsidRPr="0063066D" w:rsidRDefault="002A5D0B" w:rsidP="0063066D">
      <w:pPr>
        <w:widowControl/>
        <w:adjustRightInd w:val="0"/>
        <w:snapToGrid w:val="0"/>
        <w:spacing w:line="360" w:lineRule="auto"/>
        <w:ind w:firstLine="482"/>
        <w:rPr>
          <w:rFonts w:ascii="仿宋" w:eastAsia="仿宋" w:hAnsi="仿宋" w:cs="宋体"/>
          <w:kern w:val="0"/>
          <w:sz w:val="28"/>
          <w:szCs w:val="28"/>
        </w:rPr>
      </w:pPr>
      <w:r w:rsidRPr="0063066D">
        <w:rPr>
          <w:rFonts w:ascii="仿宋" w:eastAsia="仿宋" w:hAnsi="仿宋" w:cs="宋体" w:hint="eastAsia"/>
          <w:kern w:val="0"/>
          <w:sz w:val="28"/>
          <w:szCs w:val="28"/>
        </w:rPr>
        <w:t>（</w:t>
      </w:r>
      <w:r>
        <w:rPr>
          <w:rFonts w:ascii="仿宋" w:eastAsia="仿宋" w:hAnsi="仿宋" w:cs="宋体"/>
          <w:kern w:val="0"/>
          <w:sz w:val="28"/>
          <w:szCs w:val="28"/>
        </w:rPr>
        <w:t>3</w:t>
      </w:r>
      <w:r w:rsidRPr="0063066D">
        <w:rPr>
          <w:rFonts w:ascii="仿宋" w:eastAsia="仿宋" w:hAnsi="仿宋" w:cs="宋体" w:hint="eastAsia"/>
          <w:kern w:val="0"/>
          <w:sz w:val="28"/>
          <w:szCs w:val="28"/>
        </w:rPr>
        <w:t>）</w:t>
      </w:r>
      <w:r w:rsidR="00891CCA" w:rsidRPr="0063066D">
        <w:rPr>
          <w:rFonts w:ascii="仿宋" w:eastAsia="仿宋" w:hAnsi="仿宋" w:cs="宋体" w:hint="eastAsia"/>
          <w:kern w:val="0"/>
          <w:sz w:val="28"/>
          <w:szCs w:val="28"/>
        </w:rPr>
        <w:t>术语和定义</w:t>
      </w:r>
    </w:p>
    <w:p w14:paraId="57AB4655" w14:textId="77777777" w:rsidR="00891CCA" w:rsidRPr="0063066D" w:rsidRDefault="0082557C" w:rsidP="0063066D">
      <w:pPr>
        <w:widowControl/>
        <w:adjustRightInd w:val="0"/>
        <w:snapToGrid w:val="0"/>
        <w:spacing w:line="360" w:lineRule="auto"/>
        <w:ind w:firstLine="482"/>
        <w:rPr>
          <w:rFonts w:ascii="仿宋" w:eastAsia="仿宋" w:hAnsi="仿宋" w:cs="宋体"/>
          <w:kern w:val="0"/>
          <w:sz w:val="28"/>
          <w:szCs w:val="28"/>
        </w:rPr>
      </w:pPr>
      <w:r w:rsidRPr="0063066D">
        <w:rPr>
          <w:rFonts w:ascii="仿宋" w:eastAsia="仿宋" w:hAnsi="仿宋" w:cs="宋体" w:hint="eastAsia"/>
          <w:kern w:val="0"/>
          <w:sz w:val="28"/>
          <w:szCs w:val="28"/>
        </w:rPr>
        <w:lastRenderedPageBreak/>
        <w:t>对废塑料、全检验收、抽查验收、合格证检查验收、杂色等术语和定义做出规范</w:t>
      </w:r>
      <w:r w:rsidR="00891CCA" w:rsidRPr="0063066D">
        <w:rPr>
          <w:rFonts w:ascii="仿宋" w:eastAsia="仿宋" w:hAnsi="仿宋" w:cs="宋体" w:hint="eastAsia"/>
          <w:kern w:val="0"/>
          <w:sz w:val="28"/>
          <w:szCs w:val="28"/>
        </w:rPr>
        <w:t>。</w:t>
      </w:r>
    </w:p>
    <w:p w14:paraId="60B5FD86" w14:textId="723A179D" w:rsidR="00D77EA7" w:rsidRPr="0063066D" w:rsidRDefault="002A5D0B" w:rsidP="0063066D">
      <w:pPr>
        <w:widowControl/>
        <w:adjustRightInd w:val="0"/>
        <w:snapToGrid w:val="0"/>
        <w:spacing w:line="360" w:lineRule="auto"/>
        <w:ind w:firstLine="482"/>
        <w:rPr>
          <w:rFonts w:ascii="仿宋" w:eastAsia="仿宋" w:hAnsi="仿宋" w:cs="宋体"/>
          <w:kern w:val="0"/>
          <w:sz w:val="28"/>
          <w:szCs w:val="28"/>
        </w:rPr>
      </w:pPr>
      <w:bookmarkStart w:id="1" w:name="_Toc100267452"/>
      <w:r w:rsidRPr="0063066D">
        <w:rPr>
          <w:rFonts w:ascii="仿宋" w:eastAsia="仿宋" w:hAnsi="仿宋" w:cs="宋体" w:hint="eastAsia"/>
          <w:kern w:val="0"/>
          <w:sz w:val="28"/>
          <w:szCs w:val="28"/>
        </w:rPr>
        <w:t>（</w:t>
      </w:r>
      <w:r>
        <w:rPr>
          <w:rFonts w:ascii="仿宋" w:eastAsia="仿宋" w:hAnsi="仿宋" w:cs="宋体"/>
          <w:kern w:val="0"/>
          <w:sz w:val="28"/>
          <w:szCs w:val="28"/>
        </w:rPr>
        <w:t>4</w:t>
      </w:r>
      <w:r w:rsidRPr="0063066D">
        <w:rPr>
          <w:rFonts w:ascii="仿宋" w:eastAsia="仿宋" w:hAnsi="仿宋" w:cs="宋体" w:hint="eastAsia"/>
          <w:kern w:val="0"/>
          <w:sz w:val="28"/>
          <w:szCs w:val="28"/>
        </w:rPr>
        <w:t>）</w:t>
      </w:r>
      <w:r w:rsidR="00D77EA7" w:rsidRPr="0063066D">
        <w:rPr>
          <w:rFonts w:ascii="仿宋" w:eastAsia="仿宋" w:hAnsi="仿宋" w:cs="宋体" w:hint="eastAsia"/>
          <w:kern w:val="0"/>
          <w:sz w:val="28"/>
          <w:szCs w:val="28"/>
        </w:rPr>
        <w:t>基本原则</w:t>
      </w:r>
      <w:bookmarkEnd w:id="1"/>
    </w:p>
    <w:p w14:paraId="40CBE4EE" w14:textId="77777777" w:rsidR="00D77EA7" w:rsidRPr="0063066D" w:rsidRDefault="00D77EA7" w:rsidP="0063066D">
      <w:pPr>
        <w:widowControl/>
        <w:adjustRightInd w:val="0"/>
        <w:snapToGrid w:val="0"/>
        <w:spacing w:line="360" w:lineRule="auto"/>
        <w:ind w:firstLine="482"/>
        <w:rPr>
          <w:rFonts w:ascii="仿宋" w:eastAsia="仿宋" w:hAnsi="仿宋" w:cs="宋体"/>
          <w:kern w:val="0"/>
          <w:sz w:val="28"/>
          <w:szCs w:val="28"/>
        </w:rPr>
      </w:pPr>
      <w:r w:rsidRPr="0063066D">
        <w:rPr>
          <w:rFonts w:ascii="仿宋" w:eastAsia="仿宋" w:hAnsi="仿宋" w:cs="宋体" w:hint="eastAsia"/>
          <w:kern w:val="0"/>
          <w:sz w:val="28"/>
          <w:szCs w:val="28"/>
        </w:rPr>
        <w:t>废塑料交易应遵循自愿、平等、公平、诚实信用和交易过程规范等原则。</w:t>
      </w:r>
    </w:p>
    <w:p w14:paraId="691A63D6" w14:textId="0232F641" w:rsidR="000C513E" w:rsidRPr="0063066D" w:rsidRDefault="002A5D0B" w:rsidP="0063066D">
      <w:pPr>
        <w:widowControl/>
        <w:adjustRightInd w:val="0"/>
        <w:snapToGrid w:val="0"/>
        <w:spacing w:line="360" w:lineRule="auto"/>
        <w:ind w:firstLine="482"/>
        <w:rPr>
          <w:rFonts w:ascii="仿宋" w:eastAsia="仿宋" w:hAnsi="仿宋" w:cs="宋体"/>
          <w:kern w:val="0"/>
          <w:sz w:val="28"/>
          <w:szCs w:val="28"/>
        </w:rPr>
      </w:pPr>
      <w:bookmarkStart w:id="2" w:name="_Toc100267453"/>
      <w:r w:rsidRPr="0063066D">
        <w:rPr>
          <w:rFonts w:ascii="仿宋" w:eastAsia="仿宋" w:hAnsi="仿宋" w:cs="宋体" w:hint="eastAsia"/>
          <w:kern w:val="0"/>
          <w:sz w:val="28"/>
          <w:szCs w:val="28"/>
        </w:rPr>
        <w:t>（</w:t>
      </w:r>
      <w:r>
        <w:rPr>
          <w:rFonts w:ascii="仿宋" w:eastAsia="仿宋" w:hAnsi="仿宋" w:cs="宋体"/>
          <w:kern w:val="0"/>
          <w:sz w:val="28"/>
          <w:szCs w:val="28"/>
        </w:rPr>
        <w:t>5</w:t>
      </w:r>
      <w:r w:rsidRPr="0063066D">
        <w:rPr>
          <w:rFonts w:ascii="仿宋" w:eastAsia="仿宋" w:hAnsi="仿宋" w:cs="宋体" w:hint="eastAsia"/>
          <w:kern w:val="0"/>
          <w:sz w:val="28"/>
          <w:szCs w:val="28"/>
        </w:rPr>
        <w:t>）</w:t>
      </w:r>
      <w:r w:rsidR="000C513E" w:rsidRPr="0063066D">
        <w:rPr>
          <w:rFonts w:ascii="仿宋" w:eastAsia="仿宋" w:hAnsi="仿宋" w:cs="宋体" w:hint="eastAsia"/>
          <w:kern w:val="0"/>
          <w:sz w:val="28"/>
          <w:szCs w:val="28"/>
        </w:rPr>
        <w:t>流程要求</w:t>
      </w:r>
      <w:bookmarkEnd w:id="2"/>
    </w:p>
    <w:p w14:paraId="3474FFBB" w14:textId="77777777" w:rsidR="000C513E" w:rsidRPr="0063066D" w:rsidRDefault="000C513E" w:rsidP="0063066D">
      <w:pPr>
        <w:widowControl/>
        <w:adjustRightInd w:val="0"/>
        <w:snapToGrid w:val="0"/>
        <w:spacing w:line="360" w:lineRule="auto"/>
        <w:ind w:firstLine="482"/>
        <w:rPr>
          <w:rFonts w:ascii="仿宋" w:eastAsia="仿宋" w:hAnsi="仿宋" w:cs="宋体"/>
          <w:kern w:val="0"/>
          <w:sz w:val="28"/>
          <w:szCs w:val="28"/>
        </w:rPr>
      </w:pPr>
      <w:r w:rsidRPr="0063066D">
        <w:rPr>
          <w:rFonts w:ascii="仿宋" w:eastAsia="仿宋" w:hAnsi="仿宋" w:cs="宋体" w:hint="eastAsia"/>
          <w:kern w:val="0"/>
          <w:sz w:val="28"/>
          <w:szCs w:val="28"/>
        </w:rPr>
        <w:t>废塑料交易包括基本流程：交易协议订立、包装及商品标签、质量评价与验收实施、计数或计重、计价及结算和售后服务。</w:t>
      </w:r>
    </w:p>
    <w:p w14:paraId="07836D7F" w14:textId="77777777" w:rsidR="000C513E" w:rsidRPr="0063066D" w:rsidRDefault="000C513E" w:rsidP="0063066D">
      <w:pPr>
        <w:widowControl/>
        <w:adjustRightInd w:val="0"/>
        <w:snapToGrid w:val="0"/>
        <w:spacing w:line="360" w:lineRule="auto"/>
        <w:ind w:firstLine="482"/>
        <w:rPr>
          <w:rFonts w:ascii="仿宋" w:eastAsia="仿宋" w:hAnsi="仿宋" w:cs="宋体"/>
          <w:kern w:val="0"/>
          <w:sz w:val="28"/>
          <w:szCs w:val="28"/>
        </w:rPr>
      </w:pPr>
      <w:bookmarkStart w:id="3" w:name="_Toc100267455"/>
      <w:r w:rsidRPr="0063066D">
        <w:rPr>
          <w:rFonts w:ascii="仿宋" w:eastAsia="仿宋" w:hAnsi="仿宋" w:cs="宋体" w:hint="eastAsia"/>
          <w:kern w:val="0"/>
          <w:sz w:val="28"/>
          <w:szCs w:val="28"/>
        </w:rPr>
        <w:t>交易协议订立</w:t>
      </w:r>
      <w:bookmarkEnd w:id="3"/>
      <w:r w:rsidRPr="0063066D">
        <w:rPr>
          <w:rFonts w:ascii="仿宋" w:eastAsia="仿宋" w:hAnsi="仿宋" w:cs="宋体" w:hint="eastAsia"/>
          <w:kern w:val="0"/>
          <w:sz w:val="28"/>
          <w:szCs w:val="28"/>
        </w:rPr>
        <w:t>，</w:t>
      </w:r>
      <w:proofErr w:type="gramStart"/>
      <w:r w:rsidRPr="0063066D">
        <w:rPr>
          <w:rFonts w:ascii="仿宋" w:eastAsia="仿宋" w:hAnsi="仿宋" w:cs="宋体" w:hint="eastAsia"/>
          <w:kern w:val="0"/>
          <w:sz w:val="28"/>
          <w:szCs w:val="28"/>
        </w:rPr>
        <w:t>宜签订</w:t>
      </w:r>
      <w:proofErr w:type="gramEnd"/>
      <w:r w:rsidRPr="0063066D">
        <w:rPr>
          <w:rFonts w:ascii="仿宋" w:eastAsia="仿宋" w:hAnsi="仿宋" w:cs="宋体" w:hint="eastAsia"/>
          <w:kern w:val="0"/>
          <w:sz w:val="28"/>
          <w:szCs w:val="28"/>
        </w:rPr>
        <w:t>书面协议或做口头协议，口头协议应保留相关凭据。</w:t>
      </w:r>
      <w:r w:rsidR="00331756" w:rsidRPr="0063066D">
        <w:rPr>
          <w:rFonts w:ascii="仿宋" w:eastAsia="仿宋" w:hAnsi="仿宋" w:cs="宋体" w:hint="eastAsia"/>
          <w:kern w:val="0"/>
          <w:sz w:val="28"/>
          <w:szCs w:val="28"/>
        </w:rPr>
        <w:t>在本</w:t>
      </w:r>
      <w:r w:rsidR="00C777DE" w:rsidRPr="0063066D">
        <w:rPr>
          <w:rFonts w:ascii="仿宋" w:eastAsia="仿宋" w:hAnsi="仿宋" w:cs="宋体" w:hint="eastAsia"/>
          <w:kern w:val="0"/>
          <w:sz w:val="28"/>
          <w:szCs w:val="28"/>
        </w:rPr>
        <w:t>标准</w:t>
      </w:r>
      <w:r w:rsidR="00331756" w:rsidRPr="0063066D">
        <w:rPr>
          <w:rFonts w:ascii="仿宋" w:eastAsia="仿宋" w:hAnsi="仿宋" w:cs="宋体"/>
          <w:kern w:val="0"/>
          <w:sz w:val="28"/>
          <w:szCs w:val="28"/>
        </w:rPr>
        <w:t>5.2</w:t>
      </w:r>
      <w:r w:rsidR="00331756" w:rsidRPr="0063066D">
        <w:rPr>
          <w:rFonts w:ascii="仿宋" w:eastAsia="仿宋" w:hAnsi="仿宋" w:cs="宋体" w:hint="eastAsia"/>
          <w:kern w:val="0"/>
          <w:sz w:val="28"/>
          <w:szCs w:val="28"/>
        </w:rPr>
        <w:t>中明确指出协议中</w:t>
      </w:r>
      <w:r w:rsidR="00B94483" w:rsidRPr="0063066D">
        <w:rPr>
          <w:rFonts w:ascii="仿宋" w:eastAsia="仿宋" w:hAnsi="仿宋" w:cs="宋体" w:hint="eastAsia"/>
          <w:kern w:val="0"/>
          <w:sz w:val="28"/>
          <w:szCs w:val="28"/>
        </w:rPr>
        <w:t>应</w:t>
      </w:r>
      <w:r w:rsidR="00331756" w:rsidRPr="0063066D">
        <w:rPr>
          <w:rFonts w:ascii="仿宋" w:eastAsia="仿宋" w:hAnsi="仿宋" w:cs="宋体" w:hint="eastAsia"/>
          <w:kern w:val="0"/>
          <w:sz w:val="28"/>
          <w:szCs w:val="28"/>
        </w:rPr>
        <w:t>包含</w:t>
      </w:r>
      <w:r w:rsidR="00B94483" w:rsidRPr="0063066D">
        <w:rPr>
          <w:rFonts w:ascii="仿宋" w:eastAsia="仿宋" w:hAnsi="仿宋" w:cs="宋体" w:hint="eastAsia"/>
          <w:kern w:val="0"/>
          <w:sz w:val="28"/>
          <w:szCs w:val="28"/>
        </w:rPr>
        <w:t>的</w:t>
      </w:r>
      <w:r w:rsidR="005702DB" w:rsidRPr="0063066D">
        <w:rPr>
          <w:rFonts w:ascii="仿宋" w:eastAsia="仿宋" w:hAnsi="仿宋" w:cs="宋体" w:hint="eastAsia"/>
          <w:kern w:val="0"/>
          <w:sz w:val="28"/>
          <w:szCs w:val="28"/>
        </w:rPr>
        <w:t>相关</w:t>
      </w:r>
      <w:r w:rsidR="00B94483" w:rsidRPr="0063066D">
        <w:rPr>
          <w:rFonts w:ascii="仿宋" w:eastAsia="仿宋" w:hAnsi="仿宋" w:cs="宋体" w:hint="eastAsia"/>
          <w:kern w:val="0"/>
          <w:sz w:val="28"/>
          <w:szCs w:val="28"/>
        </w:rPr>
        <w:t>内容</w:t>
      </w:r>
      <w:r w:rsidR="00BD1D17" w:rsidRPr="0063066D">
        <w:rPr>
          <w:rFonts w:ascii="仿宋" w:eastAsia="仿宋" w:hAnsi="仿宋" w:cs="宋体" w:hint="eastAsia"/>
          <w:kern w:val="0"/>
          <w:sz w:val="28"/>
          <w:szCs w:val="28"/>
        </w:rPr>
        <w:t>，规范协议模板</w:t>
      </w:r>
      <w:r w:rsidR="00B94483" w:rsidRPr="0063066D">
        <w:rPr>
          <w:rFonts w:ascii="仿宋" w:eastAsia="仿宋" w:hAnsi="仿宋" w:cs="宋体" w:hint="eastAsia"/>
          <w:kern w:val="0"/>
          <w:sz w:val="28"/>
          <w:szCs w:val="28"/>
        </w:rPr>
        <w:t>。</w:t>
      </w:r>
      <w:r w:rsidRPr="0063066D">
        <w:rPr>
          <w:rFonts w:ascii="仿宋" w:eastAsia="仿宋" w:hAnsi="仿宋" w:cs="宋体" w:hint="eastAsia"/>
          <w:kern w:val="0"/>
          <w:sz w:val="28"/>
          <w:szCs w:val="28"/>
        </w:rPr>
        <w:t>交易协议应符合《中华人民共和国合同法》。</w:t>
      </w:r>
    </w:p>
    <w:p w14:paraId="580C5C54" w14:textId="77777777" w:rsidR="000C513E" w:rsidRPr="0063066D" w:rsidRDefault="000C513E" w:rsidP="0063066D">
      <w:pPr>
        <w:widowControl/>
        <w:adjustRightInd w:val="0"/>
        <w:snapToGrid w:val="0"/>
        <w:spacing w:line="360" w:lineRule="auto"/>
        <w:ind w:firstLine="482"/>
        <w:rPr>
          <w:rFonts w:ascii="仿宋" w:eastAsia="仿宋" w:hAnsi="仿宋" w:cs="宋体"/>
          <w:kern w:val="0"/>
          <w:sz w:val="28"/>
          <w:szCs w:val="28"/>
        </w:rPr>
      </w:pPr>
      <w:bookmarkStart w:id="4" w:name="_Toc100267456"/>
      <w:r w:rsidRPr="0063066D">
        <w:rPr>
          <w:rFonts w:ascii="仿宋" w:eastAsia="仿宋" w:hAnsi="仿宋" w:cs="宋体" w:hint="eastAsia"/>
          <w:kern w:val="0"/>
          <w:sz w:val="28"/>
          <w:szCs w:val="28"/>
        </w:rPr>
        <w:t>包装及商品标签</w:t>
      </w:r>
      <w:bookmarkEnd w:id="4"/>
      <w:r w:rsidR="00B94483" w:rsidRPr="0063066D">
        <w:rPr>
          <w:rFonts w:ascii="仿宋" w:eastAsia="仿宋" w:hAnsi="仿宋" w:cs="宋体" w:hint="eastAsia"/>
          <w:kern w:val="0"/>
          <w:sz w:val="28"/>
          <w:szCs w:val="28"/>
        </w:rPr>
        <w:t>应执行</w:t>
      </w:r>
      <w:r w:rsidR="005702DB" w:rsidRPr="0063066D">
        <w:rPr>
          <w:rFonts w:ascii="仿宋" w:eastAsia="仿宋" w:hAnsi="仿宋" w:cs="宋体" w:hint="eastAsia"/>
          <w:kern w:val="0"/>
          <w:sz w:val="28"/>
          <w:szCs w:val="28"/>
        </w:rPr>
        <w:t>交易</w:t>
      </w:r>
      <w:r w:rsidR="00B94483" w:rsidRPr="0063066D">
        <w:rPr>
          <w:rFonts w:ascii="仿宋" w:eastAsia="仿宋" w:hAnsi="仿宋" w:cs="宋体" w:hint="eastAsia"/>
          <w:kern w:val="0"/>
          <w:sz w:val="28"/>
          <w:szCs w:val="28"/>
        </w:rPr>
        <w:t>协议</w:t>
      </w:r>
      <w:r w:rsidR="005702DB" w:rsidRPr="0063066D">
        <w:rPr>
          <w:rFonts w:ascii="仿宋" w:eastAsia="仿宋" w:hAnsi="仿宋" w:cs="宋体" w:hint="eastAsia"/>
          <w:kern w:val="0"/>
          <w:sz w:val="28"/>
          <w:szCs w:val="28"/>
        </w:rPr>
        <w:t>的要求，根据本</w:t>
      </w:r>
      <w:r w:rsidR="00827F7C" w:rsidRPr="0063066D">
        <w:rPr>
          <w:rFonts w:ascii="仿宋" w:eastAsia="仿宋" w:hAnsi="仿宋" w:cs="宋体" w:hint="eastAsia"/>
          <w:kern w:val="0"/>
          <w:sz w:val="28"/>
          <w:szCs w:val="28"/>
        </w:rPr>
        <w:t>标准</w:t>
      </w:r>
      <w:r w:rsidR="005702DB" w:rsidRPr="0063066D">
        <w:rPr>
          <w:rFonts w:ascii="仿宋" w:eastAsia="仿宋" w:hAnsi="仿宋" w:cs="宋体"/>
          <w:kern w:val="0"/>
          <w:sz w:val="28"/>
          <w:szCs w:val="28"/>
        </w:rPr>
        <w:t>5.3</w:t>
      </w:r>
      <w:r w:rsidR="00F6533B" w:rsidRPr="0063066D">
        <w:rPr>
          <w:rFonts w:ascii="仿宋" w:eastAsia="仿宋" w:hAnsi="仿宋" w:cs="宋体" w:hint="eastAsia"/>
          <w:kern w:val="0"/>
          <w:sz w:val="28"/>
          <w:szCs w:val="28"/>
        </w:rPr>
        <w:t>中明确</w:t>
      </w:r>
      <w:r w:rsidR="005702DB" w:rsidRPr="0063066D">
        <w:rPr>
          <w:rFonts w:ascii="仿宋" w:eastAsia="仿宋" w:hAnsi="仿宋" w:cs="宋体" w:hint="eastAsia"/>
          <w:kern w:val="0"/>
          <w:sz w:val="28"/>
          <w:szCs w:val="28"/>
        </w:rPr>
        <w:t>对废塑料</w:t>
      </w:r>
      <w:r w:rsidR="00AD3412" w:rsidRPr="0063066D">
        <w:rPr>
          <w:rFonts w:ascii="仿宋" w:eastAsia="仿宋" w:hAnsi="仿宋" w:cs="宋体" w:hint="eastAsia"/>
          <w:kern w:val="0"/>
          <w:sz w:val="28"/>
          <w:szCs w:val="28"/>
        </w:rPr>
        <w:t>回收特征进行</w:t>
      </w:r>
      <w:r w:rsidR="005702DB" w:rsidRPr="0063066D">
        <w:rPr>
          <w:rFonts w:ascii="仿宋" w:eastAsia="仿宋" w:hAnsi="仿宋" w:cs="宋体" w:hint="eastAsia"/>
          <w:kern w:val="0"/>
          <w:sz w:val="28"/>
          <w:szCs w:val="28"/>
        </w:rPr>
        <w:t>包装</w:t>
      </w:r>
      <w:r w:rsidR="00AD3412" w:rsidRPr="0063066D">
        <w:rPr>
          <w:rFonts w:ascii="仿宋" w:eastAsia="仿宋" w:hAnsi="仿宋" w:cs="宋体" w:hint="eastAsia"/>
          <w:kern w:val="0"/>
          <w:sz w:val="28"/>
          <w:szCs w:val="28"/>
        </w:rPr>
        <w:t>，包装</w:t>
      </w:r>
      <w:r w:rsidR="005702DB" w:rsidRPr="0063066D">
        <w:rPr>
          <w:rFonts w:ascii="仿宋" w:eastAsia="仿宋" w:hAnsi="仿宋" w:cs="宋体" w:hint="eastAsia"/>
          <w:kern w:val="0"/>
          <w:sz w:val="28"/>
          <w:szCs w:val="28"/>
        </w:rPr>
        <w:t>过程</w:t>
      </w:r>
      <w:r w:rsidR="00A25A76" w:rsidRPr="0063066D">
        <w:rPr>
          <w:rFonts w:ascii="仿宋" w:eastAsia="仿宋" w:hAnsi="仿宋" w:cs="宋体" w:hint="eastAsia"/>
          <w:kern w:val="0"/>
          <w:sz w:val="28"/>
          <w:szCs w:val="28"/>
        </w:rPr>
        <w:t>及</w:t>
      </w:r>
      <w:r w:rsidR="00254765" w:rsidRPr="0063066D">
        <w:rPr>
          <w:rFonts w:ascii="仿宋" w:eastAsia="仿宋" w:hAnsi="仿宋" w:cs="宋体" w:hint="eastAsia"/>
          <w:kern w:val="0"/>
          <w:sz w:val="28"/>
          <w:szCs w:val="28"/>
        </w:rPr>
        <w:t>方式</w:t>
      </w:r>
      <w:r w:rsidR="00A25A76" w:rsidRPr="0063066D">
        <w:rPr>
          <w:rFonts w:ascii="仿宋" w:eastAsia="仿宋" w:hAnsi="仿宋" w:cs="宋体" w:hint="eastAsia"/>
          <w:kern w:val="0"/>
          <w:sz w:val="28"/>
          <w:szCs w:val="28"/>
        </w:rPr>
        <w:t>方法</w:t>
      </w:r>
      <w:r w:rsidR="00254765" w:rsidRPr="0063066D">
        <w:rPr>
          <w:rFonts w:ascii="仿宋" w:eastAsia="仿宋" w:hAnsi="仿宋" w:cs="宋体" w:hint="eastAsia"/>
          <w:kern w:val="0"/>
          <w:sz w:val="28"/>
          <w:szCs w:val="28"/>
        </w:rPr>
        <w:t>和标识</w:t>
      </w:r>
      <w:r w:rsidR="00A25A76" w:rsidRPr="0063066D">
        <w:rPr>
          <w:rFonts w:ascii="仿宋" w:eastAsia="仿宋" w:hAnsi="仿宋" w:cs="宋体" w:hint="eastAsia"/>
          <w:kern w:val="0"/>
          <w:sz w:val="28"/>
          <w:szCs w:val="28"/>
        </w:rPr>
        <w:t>要求</w:t>
      </w:r>
      <w:r w:rsidR="00254765" w:rsidRPr="0063066D">
        <w:rPr>
          <w:rFonts w:ascii="仿宋" w:eastAsia="仿宋" w:hAnsi="仿宋" w:cs="宋体" w:hint="eastAsia"/>
          <w:kern w:val="0"/>
          <w:sz w:val="28"/>
          <w:szCs w:val="28"/>
        </w:rPr>
        <w:t>等</w:t>
      </w:r>
      <w:r w:rsidR="00A25A76" w:rsidRPr="0063066D">
        <w:rPr>
          <w:rFonts w:ascii="仿宋" w:eastAsia="仿宋" w:hAnsi="仿宋" w:cs="宋体" w:hint="eastAsia"/>
          <w:kern w:val="0"/>
          <w:sz w:val="28"/>
          <w:szCs w:val="28"/>
        </w:rPr>
        <w:t>统一按照</w:t>
      </w:r>
      <w:r w:rsidR="00BD1D17" w:rsidRPr="0063066D">
        <w:rPr>
          <w:rFonts w:ascii="仿宋" w:eastAsia="仿宋" w:hAnsi="仿宋" w:cs="宋体" w:hint="eastAsia"/>
          <w:kern w:val="0"/>
          <w:sz w:val="28"/>
          <w:szCs w:val="28"/>
        </w:rPr>
        <w:t>规范</w:t>
      </w:r>
      <w:r w:rsidR="00A25A76" w:rsidRPr="0063066D">
        <w:rPr>
          <w:rFonts w:ascii="仿宋" w:eastAsia="仿宋" w:hAnsi="仿宋" w:cs="宋体" w:hint="eastAsia"/>
          <w:kern w:val="0"/>
          <w:sz w:val="28"/>
          <w:szCs w:val="28"/>
        </w:rPr>
        <w:t>要求</w:t>
      </w:r>
      <w:r w:rsidR="00AD3412" w:rsidRPr="0063066D">
        <w:rPr>
          <w:rFonts w:ascii="仿宋" w:eastAsia="仿宋" w:hAnsi="仿宋" w:cs="宋体" w:hint="eastAsia"/>
          <w:kern w:val="0"/>
          <w:sz w:val="28"/>
          <w:szCs w:val="28"/>
        </w:rPr>
        <w:t>进行</w:t>
      </w:r>
      <w:r w:rsidR="00254765" w:rsidRPr="0063066D">
        <w:rPr>
          <w:rFonts w:ascii="仿宋" w:eastAsia="仿宋" w:hAnsi="仿宋" w:cs="宋体" w:hint="eastAsia"/>
          <w:kern w:val="0"/>
          <w:sz w:val="28"/>
          <w:szCs w:val="28"/>
        </w:rPr>
        <w:t>。</w:t>
      </w:r>
    </w:p>
    <w:p w14:paraId="6D3EEF62" w14:textId="77777777" w:rsidR="000B3614" w:rsidRPr="0063066D" w:rsidRDefault="00A25A76" w:rsidP="0063066D">
      <w:pPr>
        <w:widowControl/>
        <w:adjustRightInd w:val="0"/>
        <w:snapToGrid w:val="0"/>
        <w:spacing w:line="360" w:lineRule="auto"/>
        <w:ind w:firstLine="482"/>
        <w:rPr>
          <w:rFonts w:ascii="仿宋" w:eastAsia="仿宋" w:hAnsi="仿宋" w:cs="宋体"/>
          <w:kern w:val="0"/>
          <w:sz w:val="28"/>
          <w:szCs w:val="28"/>
        </w:rPr>
      </w:pPr>
      <w:r w:rsidRPr="0063066D">
        <w:rPr>
          <w:rFonts w:ascii="仿宋" w:eastAsia="仿宋" w:hAnsi="仿宋" w:cs="宋体" w:hint="eastAsia"/>
          <w:kern w:val="0"/>
          <w:sz w:val="28"/>
          <w:szCs w:val="28"/>
        </w:rPr>
        <w:t>废塑料交易</w:t>
      </w:r>
      <w:r w:rsidR="000B3614" w:rsidRPr="0063066D">
        <w:rPr>
          <w:rFonts w:ascii="仿宋" w:eastAsia="仿宋" w:hAnsi="仿宋" w:cs="宋体" w:hint="eastAsia"/>
          <w:kern w:val="0"/>
          <w:sz w:val="28"/>
          <w:szCs w:val="28"/>
        </w:rPr>
        <w:t>采取全检、抽查、合格证检查的方式进行质量评判与验收，评判方式由买卖双方约定。</w:t>
      </w:r>
    </w:p>
    <w:p w14:paraId="22727FE2" w14:textId="77777777" w:rsidR="000C513E" w:rsidRPr="0063066D" w:rsidRDefault="00EA3BEB" w:rsidP="0063066D">
      <w:pPr>
        <w:widowControl/>
        <w:adjustRightInd w:val="0"/>
        <w:snapToGrid w:val="0"/>
        <w:spacing w:line="360" w:lineRule="auto"/>
        <w:ind w:firstLine="482"/>
        <w:rPr>
          <w:rFonts w:ascii="仿宋" w:eastAsia="仿宋" w:hAnsi="仿宋" w:cs="宋体"/>
          <w:kern w:val="0"/>
          <w:sz w:val="28"/>
          <w:szCs w:val="28"/>
        </w:rPr>
      </w:pPr>
      <w:r w:rsidRPr="0063066D">
        <w:rPr>
          <w:rFonts w:ascii="仿宋" w:eastAsia="仿宋" w:hAnsi="仿宋" w:cs="宋体" w:hint="eastAsia"/>
          <w:kern w:val="0"/>
          <w:sz w:val="28"/>
          <w:szCs w:val="28"/>
        </w:rPr>
        <w:t>在本标准</w:t>
      </w:r>
      <w:r w:rsidRPr="0063066D">
        <w:rPr>
          <w:rFonts w:ascii="仿宋" w:eastAsia="仿宋" w:hAnsi="仿宋" w:cs="宋体"/>
          <w:kern w:val="0"/>
          <w:sz w:val="28"/>
          <w:szCs w:val="28"/>
        </w:rPr>
        <w:t>5.4</w:t>
      </w:r>
      <w:r w:rsidRPr="0063066D">
        <w:rPr>
          <w:rFonts w:ascii="仿宋" w:eastAsia="仿宋" w:hAnsi="仿宋" w:cs="宋体" w:hint="eastAsia"/>
          <w:kern w:val="0"/>
          <w:sz w:val="28"/>
          <w:szCs w:val="28"/>
        </w:rPr>
        <w:t>中明确各验收方式实施的具体内容</w:t>
      </w:r>
      <w:r w:rsidR="00D95FF0" w:rsidRPr="0063066D">
        <w:rPr>
          <w:rFonts w:ascii="仿宋" w:eastAsia="仿宋" w:hAnsi="仿宋" w:cs="宋体" w:hint="eastAsia"/>
          <w:kern w:val="0"/>
          <w:sz w:val="28"/>
          <w:szCs w:val="28"/>
        </w:rPr>
        <w:t>，也明确指出应针对不同类别的废塑料质量分级标准，并依据其进行质量分级评价。</w:t>
      </w:r>
    </w:p>
    <w:p w14:paraId="1DA0CF8E" w14:textId="77777777" w:rsidR="000C513E" w:rsidRPr="0063066D" w:rsidRDefault="0067202E" w:rsidP="0063066D">
      <w:pPr>
        <w:widowControl/>
        <w:adjustRightInd w:val="0"/>
        <w:snapToGrid w:val="0"/>
        <w:spacing w:line="360" w:lineRule="auto"/>
        <w:ind w:firstLine="482"/>
        <w:rPr>
          <w:rFonts w:ascii="仿宋" w:eastAsia="仿宋" w:hAnsi="仿宋" w:cs="宋体"/>
          <w:kern w:val="0"/>
          <w:sz w:val="28"/>
          <w:szCs w:val="28"/>
        </w:rPr>
      </w:pPr>
      <w:bookmarkStart w:id="5" w:name="_Toc100267460"/>
      <w:r w:rsidRPr="0063066D">
        <w:rPr>
          <w:rFonts w:ascii="仿宋" w:eastAsia="仿宋" w:hAnsi="仿宋" w:cs="宋体" w:hint="eastAsia"/>
          <w:kern w:val="0"/>
          <w:sz w:val="28"/>
          <w:szCs w:val="28"/>
        </w:rPr>
        <w:t>在废塑料</w:t>
      </w:r>
      <w:r w:rsidR="005F2C98" w:rsidRPr="0063066D">
        <w:rPr>
          <w:rFonts w:ascii="仿宋" w:eastAsia="仿宋" w:hAnsi="仿宋" w:cs="宋体" w:hint="eastAsia"/>
          <w:kern w:val="0"/>
          <w:sz w:val="28"/>
          <w:szCs w:val="28"/>
        </w:rPr>
        <w:t>交易中根据本标准</w:t>
      </w:r>
      <w:r w:rsidR="005F2C98" w:rsidRPr="0063066D">
        <w:rPr>
          <w:rFonts w:ascii="仿宋" w:eastAsia="仿宋" w:hAnsi="仿宋" w:cs="宋体"/>
          <w:kern w:val="0"/>
          <w:sz w:val="28"/>
          <w:szCs w:val="28"/>
        </w:rPr>
        <w:t>5.7</w:t>
      </w:r>
      <w:r w:rsidR="005F2C98" w:rsidRPr="0063066D">
        <w:rPr>
          <w:rFonts w:ascii="仿宋" w:eastAsia="仿宋" w:hAnsi="仿宋" w:cs="宋体" w:hint="eastAsia"/>
          <w:kern w:val="0"/>
          <w:sz w:val="28"/>
          <w:szCs w:val="28"/>
        </w:rPr>
        <w:t>中</w:t>
      </w:r>
      <w:r w:rsidR="000C513E" w:rsidRPr="0063066D">
        <w:rPr>
          <w:rFonts w:ascii="仿宋" w:eastAsia="仿宋" w:hAnsi="仿宋" w:cs="宋体" w:hint="eastAsia"/>
          <w:kern w:val="0"/>
          <w:sz w:val="28"/>
          <w:szCs w:val="28"/>
        </w:rPr>
        <w:t>售后服务管理</w:t>
      </w:r>
      <w:bookmarkEnd w:id="5"/>
      <w:r w:rsidR="005F2C98" w:rsidRPr="0063066D">
        <w:rPr>
          <w:rFonts w:ascii="仿宋" w:eastAsia="仿宋" w:hAnsi="仿宋" w:cs="宋体" w:hint="eastAsia"/>
          <w:kern w:val="0"/>
          <w:sz w:val="28"/>
          <w:szCs w:val="28"/>
        </w:rPr>
        <w:t>的相关内容，建立买卖双方应建立售后服务体系，可保证双方交易的质量要求、准确性和</w:t>
      </w:r>
      <w:proofErr w:type="gramStart"/>
      <w:r w:rsidR="005F2C98" w:rsidRPr="0063066D">
        <w:rPr>
          <w:rFonts w:ascii="仿宋" w:eastAsia="仿宋" w:hAnsi="仿宋" w:cs="宋体" w:hint="eastAsia"/>
          <w:kern w:val="0"/>
          <w:sz w:val="28"/>
          <w:szCs w:val="28"/>
        </w:rPr>
        <w:t>可</w:t>
      </w:r>
      <w:proofErr w:type="gramEnd"/>
      <w:r w:rsidR="005F2C98" w:rsidRPr="0063066D">
        <w:rPr>
          <w:rFonts w:ascii="仿宋" w:eastAsia="仿宋" w:hAnsi="仿宋" w:cs="宋体" w:hint="eastAsia"/>
          <w:kern w:val="0"/>
          <w:sz w:val="28"/>
          <w:szCs w:val="28"/>
        </w:rPr>
        <w:t>追溯性等，既维护好双方利益，又促进双方更长久合作。</w:t>
      </w:r>
    </w:p>
    <w:p w14:paraId="3D4734E1" w14:textId="01243EEA" w:rsidR="000C5BF7" w:rsidRPr="0063066D" w:rsidRDefault="002C373B" w:rsidP="0063066D">
      <w:pPr>
        <w:widowControl/>
        <w:adjustRightInd w:val="0"/>
        <w:snapToGrid w:val="0"/>
        <w:spacing w:line="360" w:lineRule="auto"/>
        <w:ind w:firstLine="482"/>
        <w:rPr>
          <w:rFonts w:ascii="仿宋" w:eastAsia="仿宋" w:hAnsi="仿宋" w:cs="宋体"/>
          <w:kern w:val="0"/>
          <w:sz w:val="28"/>
          <w:szCs w:val="28"/>
        </w:rPr>
      </w:pPr>
      <w:r w:rsidRPr="0063066D">
        <w:rPr>
          <w:rFonts w:ascii="仿宋" w:eastAsia="仿宋" w:hAnsi="仿宋" w:cs="宋体" w:hint="eastAsia"/>
          <w:kern w:val="0"/>
          <w:sz w:val="28"/>
          <w:szCs w:val="28"/>
        </w:rPr>
        <w:t>（</w:t>
      </w:r>
      <w:r>
        <w:rPr>
          <w:rFonts w:ascii="仿宋" w:eastAsia="仿宋" w:hAnsi="仿宋" w:cs="宋体"/>
          <w:kern w:val="0"/>
          <w:sz w:val="28"/>
          <w:szCs w:val="28"/>
        </w:rPr>
        <w:t>6</w:t>
      </w:r>
      <w:r w:rsidRPr="0063066D">
        <w:rPr>
          <w:rFonts w:ascii="仿宋" w:eastAsia="仿宋" w:hAnsi="仿宋" w:cs="宋体" w:hint="eastAsia"/>
          <w:kern w:val="0"/>
          <w:sz w:val="28"/>
          <w:szCs w:val="28"/>
        </w:rPr>
        <w:t>）</w:t>
      </w:r>
      <w:r w:rsidR="00CE3A3A" w:rsidRPr="0063066D">
        <w:rPr>
          <w:rFonts w:ascii="仿宋" w:eastAsia="仿宋" w:hAnsi="仿宋" w:cs="宋体" w:hint="eastAsia"/>
          <w:kern w:val="0"/>
          <w:sz w:val="28"/>
          <w:szCs w:val="28"/>
        </w:rPr>
        <w:t>其他要求</w:t>
      </w:r>
    </w:p>
    <w:p w14:paraId="6FC481B7" w14:textId="77777777" w:rsidR="00B77E34" w:rsidRPr="0063066D" w:rsidRDefault="00CE3A3A" w:rsidP="0063066D">
      <w:pPr>
        <w:widowControl/>
        <w:adjustRightInd w:val="0"/>
        <w:snapToGrid w:val="0"/>
        <w:spacing w:line="360" w:lineRule="auto"/>
        <w:ind w:firstLine="482"/>
        <w:rPr>
          <w:rFonts w:ascii="仿宋" w:eastAsia="仿宋" w:hAnsi="仿宋" w:cs="宋体"/>
          <w:kern w:val="0"/>
          <w:sz w:val="28"/>
          <w:szCs w:val="28"/>
        </w:rPr>
      </w:pPr>
      <w:r w:rsidRPr="0063066D">
        <w:rPr>
          <w:rFonts w:ascii="仿宋" w:eastAsia="仿宋" w:hAnsi="仿宋" w:cs="宋体" w:hint="eastAsia"/>
          <w:kern w:val="0"/>
          <w:sz w:val="28"/>
          <w:szCs w:val="28"/>
        </w:rPr>
        <w:lastRenderedPageBreak/>
        <w:t>明确</w:t>
      </w:r>
      <w:r w:rsidR="000C5BF7" w:rsidRPr="0063066D">
        <w:rPr>
          <w:rFonts w:ascii="仿宋" w:eastAsia="仿宋" w:hAnsi="仿宋" w:cs="宋体" w:hint="eastAsia"/>
          <w:kern w:val="0"/>
          <w:sz w:val="28"/>
          <w:szCs w:val="28"/>
        </w:rPr>
        <w:t>交易平台的</w:t>
      </w:r>
      <w:bookmarkStart w:id="6" w:name="_Toc100267462"/>
      <w:r w:rsidR="000C5BF7" w:rsidRPr="0063066D">
        <w:rPr>
          <w:rFonts w:ascii="仿宋" w:eastAsia="仿宋" w:hAnsi="仿宋" w:cs="宋体" w:hint="eastAsia"/>
          <w:kern w:val="0"/>
          <w:sz w:val="28"/>
          <w:szCs w:val="28"/>
        </w:rPr>
        <w:t>与信息管理</w:t>
      </w:r>
      <w:bookmarkEnd w:id="6"/>
      <w:r w:rsidR="000C5BF7" w:rsidRPr="0063066D">
        <w:rPr>
          <w:rFonts w:ascii="仿宋" w:eastAsia="仿宋" w:hAnsi="仿宋" w:cs="宋体" w:hint="eastAsia"/>
          <w:kern w:val="0"/>
          <w:sz w:val="28"/>
          <w:szCs w:val="28"/>
        </w:rPr>
        <w:t>的要求，交易信息平台应具有公开的交易价格和信息发布功能</w:t>
      </w:r>
      <w:r w:rsidR="00D3209C" w:rsidRPr="0063066D">
        <w:rPr>
          <w:rFonts w:ascii="仿宋" w:eastAsia="仿宋" w:hAnsi="仿宋" w:cs="宋体" w:hint="eastAsia"/>
          <w:kern w:val="0"/>
          <w:sz w:val="28"/>
          <w:szCs w:val="28"/>
        </w:rPr>
        <w:t>，应具有信息安全和信息保密的保障制度，运行管理应对交易双方进行实名认证。</w:t>
      </w:r>
    </w:p>
    <w:p w14:paraId="60B12B7C" w14:textId="77777777" w:rsidR="00246FB3" w:rsidRPr="0063066D" w:rsidRDefault="00D3209C" w:rsidP="0063066D">
      <w:pPr>
        <w:widowControl/>
        <w:adjustRightInd w:val="0"/>
        <w:snapToGrid w:val="0"/>
        <w:spacing w:line="360" w:lineRule="auto"/>
        <w:ind w:firstLine="482"/>
        <w:rPr>
          <w:rFonts w:ascii="仿宋" w:eastAsia="仿宋" w:hAnsi="仿宋" w:cs="宋体"/>
          <w:kern w:val="0"/>
          <w:sz w:val="28"/>
          <w:szCs w:val="28"/>
        </w:rPr>
      </w:pPr>
      <w:r w:rsidRPr="0063066D">
        <w:rPr>
          <w:rFonts w:ascii="仿宋" w:eastAsia="仿宋" w:hAnsi="仿宋" w:cs="宋体" w:hint="eastAsia"/>
          <w:kern w:val="0"/>
          <w:sz w:val="28"/>
          <w:szCs w:val="28"/>
        </w:rPr>
        <w:t>根据本标准</w:t>
      </w:r>
      <w:r w:rsidRPr="0063066D">
        <w:rPr>
          <w:rFonts w:ascii="仿宋" w:eastAsia="仿宋" w:hAnsi="仿宋" w:cs="宋体"/>
          <w:kern w:val="0"/>
          <w:sz w:val="28"/>
          <w:szCs w:val="28"/>
        </w:rPr>
        <w:t>6.2</w:t>
      </w:r>
      <w:r w:rsidR="002866CA" w:rsidRPr="0063066D">
        <w:rPr>
          <w:rFonts w:ascii="仿宋" w:eastAsia="仿宋" w:hAnsi="仿宋" w:cs="宋体" w:hint="eastAsia"/>
          <w:kern w:val="0"/>
          <w:sz w:val="28"/>
          <w:szCs w:val="28"/>
        </w:rPr>
        <w:t>中详细说明物品编码的规则，包含编码原则、编码结构、类别代码、来源领域和形态代码、颜色和透明性代码以及等级代码</w:t>
      </w:r>
      <w:r w:rsidR="003A363C" w:rsidRPr="0063066D">
        <w:rPr>
          <w:rFonts w:ascii="仿宋" w:eastAsia="仿宋" w:hAnsi="仿宋" w:cs="宋体" w:hint="eastAsia"/>
          <w:kern w:val="0"/>
          <w:sz w:val="28"/>
          <w:szCs w:val="28"/>
        </w:rPr>
        <w:t>，实现</w:t>
      </w:r>
      <w:r w:rsidR="00B77E34" w:rsidRPr="0063066D">
        <w:rPr>
          <w:rFonts w:ascii="仿宋" w:eastAsia="仿宋" w:hAnsi="仿宋" w:cs="宋体" w:hint="eastAsia"/>
          <w:kern w:val="0"/>
          <w:sz w:val="28"/>
          <w:szCs w:val="28"/>
        </w:rPr>
        <w:t>更精准有效的对废塑料各产品</w:t>
      </w:r>
      <w:r w:rsidR="003A363C" w:rsidRPr="0063066D">
        <w:rPr>
          <w:rFonts w:ascii="仿宋" w:eastAsia="仿宋" w:hAnsi="仿宋" w:cs="宋体" w:hint="eastAsia"/>
          <w:kern w:val="0"/>
          <w:sz w:val="28"/>
          <w:szCs w:val="28"/>
        </w:rPr>
        <w:t>交易中</w:t>
      </w:r>
      <w:r w:rsidR="00B77E34" w:rsidRPr="0063066D">
        <w:rPr>
          <w:rFonts w:ascii="仿宋" w:eastAsia="仿宋" w:hAnsi="仿宋" w:cs="宋体" w:hint="eastAsia"/>
          <w:kern w:val="0"/>
          <w:sz w:val="28"/>
          <w:szCs w:val="28"/>
        </w:rPr>
        <w:t>进行分类和</w:t>
      </w:r>
      <w:proofErr w:type="gramStart"/>
      <w:r w:rsidR="00B77E34" w:rsidRPr="0063066D">
        <w:rPr>
          <w:rFonts w:ascii="仿宋" w:eastAsia="仿宋" w:hAnsi="仿宋" w:cs="宋体" w:hint="eastAsia"/>
          <w:kern w:val="0"/>
          <w:sz w:val="28"/>
          <w:szCs w:val="28"/>
        </w:rPr>
        <w:t>可</w:t>
      </w:r>
      <w:proofErr w:type="gramEnd"/>
      <w:r w:rsidR="00B77E34" w:rsidRPr="0063066D">
        <w:rPr>
          <w:rFonts w:ascii="仿宋" w:eastAsia="仿宋" w:hAnsi="仿宋" w:cs="宋体" w:hint="eastAsia"/>
          <w:kern w:val="0"/>
          <w:sz w:val="28"/>
          <w:szCs w:val="28"/>
        </w:rPr>
        <w:t>追溯。</w:t>
      </w:r>
      <w:bookmarkStart w:id="7" w:name="_Toc100267464"/>
    </w:p>
    <w:p w14:paraId="07DE245E" w14:textId="77777777" w:rsidR="00B77E34" w:rsidRPr="0063066D" w:rsidRDefault="00246FB3" w:rsidP="0063066D">
      <w:pPr>
        <w:widowControl/>
        <w:adjustRightInd w:val="0"/>
        <w:snapToGrid w:val="0"/>
        <w:spacing w:line="360" w:lineRule="auto"/>
        <w:ind w:firstLine="482"/>
        <w:rPr>
          <w:rFonts w:ascii="仿宋" w:eastAsia="仿宋" w:hAnsi="仿宋" w:cs="宋体"/>
          <w:kern w:val="0"/>
          <w:sz w:val="28"/>
          <w:szCs w:val="28"/>
        </w:rPr>
      </w:pPr>
      <w:r w:rsidRPr="0063066D">
        <w:rPr>
          <w:rFonts w:ascii="仿宋" w:eastAsia="仿宋" w:hAnsi="仿宋" w:cs="宋体" w:hint="eastAsia"/>
          <w:kern w:val="0"/>
          <w:sz w:val="28"/>
          <w:szCs w:val="28"/>
        </w:rPr>
        <w:t>在废塑料交易中更要注重相关的</w:t>
      </w:r>
      <w:r w:rsidR="00B77E34" w:rsidRPr="0063066D">
        <w:rPr>
          <w:rFonts w:ascii="仿宋" w:eastAsia="仿宋" w:hAnsi="仿宋" w:cs="宋体" w:hint="eastAsia"/>
          <w:kern w:val="0"/>
          <w:sz w:val="28"/>
          <w:szCs w:val="28"/>
        </w:rPr>
        <w:t>环保与安全健康管理</w:t>
      </w:r>
      <w:bookmarkEnd w:id="7"/>
      <w:r w:rsidRPr="0063066D">
        <w:rPr>
          <w:rFonts w:ascii="仿宋" w:eastAsia="仿宋" w:hAnsi="仿宋" w:cs="宋体" w:hint="eastAsia"/>
          <w:kern w:val="0"/>
          <w:sz w:val="28"/>
          <w:szCs w:val="28"/>
        </w:rPr>
        <w:t>，对废塑料及</w:t>
      </w:r>
      <w:r w:rsidR="009804D0" w:rsidRPr="0063066D">
        <w:rPr>
          <w:rFonts w:ascii="仿宋" w:eastAsia="仿宋" w:hAnsi="仿宋" w:cs="宋体" w:hint="eastAsia"/>
          <w:kern w:val="0"/>
          <w:sz w:val="28"/>
          <w:szCs w:val="28"/>
        </w:rPr>
        <w:t>废料杂物等都要进行相关的环保处理和符合相关条件的存放要求，在交易过程中为作业人员配备好相应的劳保用品。</w:t>
      </w:r>
    </w:p>
    <w:p w14:paraId="7025E856" w14:textId="77777777" w:rsidR="00891CCA" w:rsidRDefault="00891CCA" w:rsidP="00891CCA">
      <w:pPr>
        <w:spacing w:line="360" w:lineRule="auto"/>
        <w:rPr>
          <w:rFonts w:ascii="黑体" w:eastAsia="黑体" w:hAnsi="黑体"/>
          <w:bCs/>
          <w:sz w:val="28"/>
          <w:szCs w:val="28"/>
        </w:rPr>
      </w:pPr>
      <w:r>
        <w:rPr>
          <w:rFonts w:ascii="黑体" w:eastAsia="黑体" w:hAnsi="黑体" w:hint="eastAsia"/>
          <w:bCs/>
          <w:sz w:val="28"/>
          <w:szCs w:val="28"/>
        </w:rPr>
        <w:t>三、</w:t>
      </w:r>
      <w:proofErr w:type="gramStart"/>
      <w:r>
        <w:rPr>
          <w:rFonts w:ascii="黑体" w:eastAsia="黑体" w:hAnsi="黑体" w:hint="eastAsia"/>
          <w:bCs/>
          <w:sz w:val="28"/>
          <w:szCs w:val="28"/>
        </w:rPr>
        <w:t>若标准</w:t>
      </w:r>
      <w:proofErr w:type="gramEnd"/>
      <w:r>
        <w:rPr>
          <w:rFonts w:ascii="黑体" w:eastAsia="黑体" w:hAnsi="黑体" w:hint="eastAsia"/>
          <w:bCs/>
          <w:sz w:val="28"/>
          <w:szCs w:val="28"/>
        </w:rPr>
        <w:t>的技术内容涉及专利，则应列出相关专利的目录及其使用理由。</w:t>
      </w:r>
    </w:p>
    <w:p w14:paraId="794F224D" w14:textId="77777777" w:rsidR="00891CCA" w:rsidRPr="0063066D" w:rsidRDefault="00891CCA" w:rsidP="0063066D">
      <w:pPr>
        <w:widowControl/>
        <w:adjustRightInd w:val="0"/>
        <w:snapToGrid w:val="0"/>
        <w:spacing w:line="360" w:lineRule="auto"/>
        <w:ind w:firstLine="482"/>
        <w:rPr>
          <w:rFonts w:ascii="仿宋" w:eastAsia="仿宋" w:hAnsi="仿宋" w:cs="宋体"/>
          <w:kern w:val="0"/>
          <w:sz w:val="28"/>
          <w:szCs w:val="28"/>
        </w:rPr>
      </w:pPr>
      <w:r w:rsidRPr="0063066D">
        <w:rPr>
          <w:rFonts w:ascii="仿宋" w:eastAsia="仿宋" w:hAnsi="仿宋" w:cs="宋体" w:hint="eastAsia"/>
          <w:kern w:val="0"/>
          <w:sz w:val="28"/>
          <w:szCs w:val="28"/>
        </w:rPr>
        <w:t>不涉及</w:t>
      </w:r>
      <w:r w:rsidR="00423B39" w:rsidRPr="0063066D">
        <w:rPr>
          <w:rFonts w:ascii="仿宋" w:eastAsia="仿宋" w:hAnsi="仿宋" w:cs="宋体" w:hint="eastAsia"/>
          <w:kern w:val="0"/>
          <w:sz w:val="28"/>
          <w:szCs w:val="28"/>
        </w:rPr>
        <w:t>。</w:t>
      </w:r>
    </w:p>
    <w:p w14:paraId="6BE3D5F0" w14:textId="77777777" w:rsidR="00891CCA" w:rsidRDefault="00891CCA" w:rsidP="00891CCA">
      <w:pPr>
        <w:spacing w:line="360" w:lineRule="auto"/>
        <w:rPr>
          <w:rFonts w:ascii="黑体" w:eastAsia="黑体" w:hAnsi="黑体"/>
          <w:bCs/>
          <w:sz w:val="28"/>
          <w:szCs w:val="28"/>
        </w:rPr>
      </w:pPr>
      <w:r>
        <w:rPr>
          <w:rFonts w:ascii="黑体" w:eastAsia="黑体" w:hAnsi="黑体" w:hint="eastAsia"/>
          <w:bCs/>
          <w:sz w:val="28"/>
          <w:szCs w:val="28"/>
        </w:rPr>
        <w:t>四、主要试验或验证的分析、综述报告、技术经济论证，预期的经济效果。</w:t>
      </w:r>
    </w:p>
    <w:p w14:paraId="1E933CAB" w14:textId="77777777" w:rsidR="00891CCA" w:rsidRPr="0063066D" w:rsidRDefault="00496829" w:rsidP="0063066D">
      <w:pPr>
        <w:widowControl/>
        <w:adjustRightInd w:val="0"/>
        <w:snapToGrid w:val="0"/>
        <w:spacing w:line="360" w:lineRule="auto"/>
        <w:ind w:firstLine="482"/>
        <w:rPr>
          <w:rFonts w:ascii="仿宋" w:eastAsia="仿宋" w:hAnsi="仿宋" w:cs="宋体"/>
          <w:kern w:val="0"/>
          <w:sz w:val="28"/>
          <w:szCs w:val="28"/>
        </w:rPr>
      </w:pPr>
      <w:r w:rsidRPr="0063066D">
        <w:rPr>
          <w:rFonts w:ascii="仿宋" w:eastAsia="仿宋" w:hAnsi="仿宋" w:cs="宋体" w:hint="eastAsia"/>
          <w:kern w:val="0"/>
          <w:sz w:val="28"/>
          <w:szCs w:val="28"/>
        </w:rPr>
        <w:t>通过对部分废塑料交易平台和企业的试验和验证，“废塑料交易规范”标准有效的提高了废塑料交易过程的效率和降低了交易中的贸易纠纷风险。通过对废塑料商品进行编码，提升了企业的管理规范性和效率，促进了</w:t>
      </w:r>
      <w:r w:rsidR="009976F6" w:rsidRPr="0063066D">
        <w:rPr>
          <w:rFonts w:ascii="仿宋" w:eastAsia="仿宋" w:hAnsi="仿宋" w:cs="宋体" w:hint="eastAsia"/>
          <w:kern w:val="0"/>
          <w:sz w:val="28"/>
          <w:szCs w:val="28"/>
        </w:rPr>
        <w:t>废塑料</w:t>
      </w:r>
      <w:r w:rsidRPr="0063066D">
        <w:rPr>
          <w:rFonts w:ascii="仿宋" w:eastAsia="仿宋" w:hAnsi="仿宋" w:cs="宋体" w:hint="eastAsia"/>
          <w:kern w:val="0"/>
          <w:sz w:val="28"/>
          <w:szCs w:val="28"/>
        </w:rPr>
        <w:t>信息化管理的进程。</w:t>
      </w:r>
    </w:p>
    <w:p w14:paraId="118B35EE" w14:textId="77777777" w:rsidR="00891CCA" w:rsidRPr="00891CCA" w:rsidRDefault="00891CCA" w:rsidP="00891CCA">
      <w:pPr>
        <w:pStyle w:val="af"/>
        <w:spacing w:line="360" w:lineRule="auto"/>
        <w:ind w:firstLineChars="200" w:firstLine="560"/>
        <w:rPr>
          <w:rFonts w:ascii="Times New Roman" w:eastAsia="仿宋_GB2312" w:hAnsi="Times New Roman" w:cs="Times New Roman"/>
          <w:color w:val="000000"/>
          <w:lang w:eastAsia="zh-CN"/>
        </w:rPr>
      </w:pPr>
    </w:p>
    <w:p w14:paraId="24A09BB7" w14:textId="77777777" w:rsidR="00891CCA" w:rsidRDefault="00891CCA" w:rsidP="00891CCA">
      <w:pPr>
        <w:spacing w:line="360" w:lineRule="auto"/>
        <w:rPr>
          <w:rFonts w:ascii="黑体" w:eastAsia="黑体" w:hAnsi="黑体"/>
          <w:bCs/>
          <w:sz w:val="28"/>
          <w:szCs w:val="28"/>
        </w:rPr>
      </w:pPr>
      <w:r>
        <w:rPr>
          <w:rFonts w:ascii="黑体" w:eastAsia="黑体" w:hAnsi="黑体" w:hint="eastAsia"/>
          <w:bCs/>
          <w:sz w:val="28"/>
          <w:szCs w:val="28"/>
        </w:rPr>
        <w:t>五、采用国际标准或国外先进标准的目的、意义和一致性程度；我国标准与被采用标准的主要差异及其原因；以及与国际、国外同类标准水平的对比情况。</w:t>
      </w:r>
    </w:p>
    <w:p w14:paraId="4082946C" w14:textId="77777777" w:rsidR="00891CCA" w:rsidRPr="0063066D" w:rsidRDefault="00891CCA" w:rsidP="0063066D">
      <w:pPr>
        <w:widowControl/>
        <w:adjustRightInd w:val="0"/>
        <w:snapToGrid w:val="0"/>
        <w:spacing w:line="360" w:lineRule="auto"/>
        <w:ind w:firstLine="482"/>
        <w:rPr>
          <w:rFonts w:ascii="仿宋" w:eastAsia="仿宋" w:hAnsi="仿宋" w:cs="宋体"/>
          <w:kern w:val="0"/>
          <w:sz w:val="28"/>
          <w:szCs w:val="28"/>
        </w:rPr>
      </w:pPr>
      <w:r w:rsidRPr="0063066D">
        <w:rPr>
          <w:rFonts w:ascii="仿宋" w:eastAsia="仿宋" w:hAnsi="仿宋" w:cs="宋体" w:hint="eastAsia"/>
          <w:kern w:val="0"/>
          <w:sz w:val="28"/>
          <w:szCs w:val="28"/>
        </w:rPr>
        <w:t>不适用</w:t>
      </w:r>
      <w:r w:rsidR="0076583A" w:rsidRPr="0063066D">
        <w:rPr>
          <w:rFonts w:ascii="仿宋" w:eastAsia="仿宋" w:hAnsi="仿宋" w:cs="宋体" w:hint="eastAsia"/>
          <w:kern w:val="0"/>
          <w:sz w:val="28"/>
          <w:szCs w:val="28"/>
        </w:rPr>
        <w:t>。</w:t>
      </w:r>
    </w:p>
    <w:p w14:paraId="6C84BE03" w14:textId="77777777" w:rsidR="00891CCA" w:rsidRDefault="00891CCA" w:rsidP="00891CCA">
      <w:pPr>
        <w:spacing w:line="360" w:lineRule="auto"/>
        <w:rPr>
          <w:rFonts w:ascii="黑体" w:eastAsia="黑体" w:hAnsi="黑体"/>
          <w:bCs/>
          <w:sz w:val="28"/>
          <w:szCs w:val="28"/>
        </w:rPr>
      </w:pPr>
      <w:r>
        <w:rPr>
          <w:rFonts w:ascii="黑体" w:eastAsia="黑体" w:hAnsi="黑体" w:hint="eastAsia"/>
          <w:bCs/>
          <w:sz w:val="28"/>
          <w:szCs w:val="28"/>
        </w:rPr>
        <w:t>六、与我国有关的现行法律、法规和相关强制性标准的关系。</w:t>
      </w:r>
    </w:p>
    <w:p w14:paraId="3B7A5D92" w14:textId="77777777" w:rsidR="002C5BCB" w:rsidRPr="0063066D" w:rsidRDefault="002C5BCB" w:rsidP="0063066D">
      <w:pPr>
        <w:widowControl/>
        <w:adjustRightInd w:val="0"/>
        <w:snapToGrid w:val="0"/>
        <w:spacing w:line="360" w:lineRule="auto"/>
        <w:ind w:firstLine="482"/>
        <w:rPr>
          <w:rFonts w:ascii="仿宋" w:eastAsia="仿宋" w:hAnsi="仿宋" w:cs="宋体"/>
          <w:kern w:val="0"/>
          <w:sz w:val="28"/>
          <w:szCs w:val="28"/>
        </w:rPr>
      </w:pPr>
      <w:r w:rsidRPr="0063066D">
        <w:rPr>
          <w:rFonts w:ascii="仿宋" w:eastAsia="仿宋" w:hAnsi="仿宋" w:cs="宋体"/>
          <w:kern w:val="0"/>
          <w:sz w:val="28"/>
          <w:szCs w:val="28"/>
        </w:rPr>
        <w:lastRenderedPageBreak/>
        <w:t>2021年9月，</w:t>
      </w:r>
      <w:proofErr w:type="gramStart"/>
      <w:r w:rsidRPr="0063066D">
        <w:rPr>
          <w:rFonts w:ascii="仿宋" w:eastAsia="仿宋" w:hAnsi="仿宋" w:cs="宋体"/>
          <w:kern w:val="0"/>
          <w:sz w:val="28"/>
          <w:szCs w:val="28"/>
        </w:rPr>
        <w:t>国家发改委</w:t>
      </w:r>
      <w:proofErr w:type="gramEnd"/>
      <w:r w:rsidRPr="0063066D">
        <w:rPr>
          <w:rFonts w:ascii="仿宋" w:eastAsia="仿宋" w:hAnsi="仿宋" w:cs="宋体"/>
          <w:kern w:val="0"/>
          <w:sz w:val="28"/>
          <w:szCs w:val="28"/>
        </w:rPr>
        <w:t>、生态环境部等多部门</w:t>
      </w:r>
      <w:r w:rsidRPr="0063066D">
        <w:rPr>
          <w:rFonts w:ascii="仿宋" w:eastAsia="仿宋" w:hAnsi="仿宋" w:cs="宋体" w:hint="eastAsia"/>
          <w:kern w:val="0"/>
          <w:sz w:val="28"/>
          <w:szCs w:val="28"/>
        </w:rPr>
        <w:t>联合印发《“十四五”塑料污染治理行业方案》，方案提出加快推进塑料废弃物规范回收利用，完善再生塑料有关标准，鼓励塑料废弃物同级化、高附加值利用。“废塑料交易规范”标准中，对回收可再生利用废塑料的交易要求、商品定义、商品编码做出规范，为废塑料规范回收、高值再生、信息化管理提供有利支撑，进一步完善了再生塑料标准体系。</w:t>
      </w:r>
    </w:p>
    <w:p w14:paraId="606473D7" w14:textId="77777777" w:rsidR="0082557C" w:rsidRPr="0063066D" w:rsidRDefault="002C5BCB" w:rsidP="0063066D">
      <w:pPr>
        <w:widowControl/>
        <w:adjustRightInd w:val="0"/>
        <w:snapToGrid w:val="0"/>
        <w:spacing w:line="360" w:lineRule="auto"/>
        <w:ind w:firstLine="482"/>
        <w:rPr>
          <w:rFonts w:ascii="仿宋" w:eastAsia="仿宋" w:hAnsi="仿宋" w:cs="宋体"/>
          <w:kern w:val="0"/>
          <w:sz w:val="28"/>
          <w:szCs w:val="28"/>
        </w:rPr>
      </w:pPr>
      <w:r w:rsidRPr="0063066D">
        <w:rPr>
          <w:rFonts w:ascii="仿宋" w:eastAsia="仿宋" w:hAnsi="仿宋" w:cs="宋体" w:hint="eastAsia"/>
          <w:kern w:val="0"/>
          <w:sz w:val="28"/>
          <w:szCs w:val="28"/>
        </w:rPr>
        <w:t>目前国内没有相关的强制性标准。</w:t>
      </w:r>
    </w:p>
    <w:p w14:paraId="08BCFC17" w14:textId="77777777" w:rsidR="00891CCA" w:rsidRDefault="00891CCA" w:rsidP="00891CCA">
      <w:pPr>
        <w:spacing w:line="360" w:lineRule="auto"/>
        <w:rPr>
          <w:rFonts w:ascii="黑体" w:eastAsia="黑体" w:hAnsi="黑体"/>
          <w:bCs/>
          <w:sz w:val="28"/>
          <w:szCs w:val="28"/>
        </w:rPr>
      </w:pPr>
      <w:r>
        <w:rPr>
          <w:rFonts w:ascii="黑体" w:eastAsia="黑体" w:hAnsi="黑体" w:hint="eastAsia"/>
          <w:bCs/>
          <w:sz w:val="28"/>
          <w:szCs w:val="28"/>
        </w:rPr>
        <w:t>七、重大分歧意见的处理经过和依据。</w:t>
      </w:r>
    </w:p>
    <w:p w14:paraId="551FB0EE" w14:textId="77777777" w:rsidR="00891CCA" w:rsidRPr="0063066D" w:rsidRDefault="00891CCA" w:rsidP="0063066D">
      <w:pPr>
        <w:widowControl/>
        <w:adjustRightInd w:val="0"/>
        <w:snapToGrid w:val="0"/>
        <w:spacing w:line="360" w:lineRule="auto"/>
        <w:ind w:firstLine="482"/>
        <w:rPr>
          <w:rFonts w:ascii="仿宋" w:eastAsia="仿宋" w:hAnsi="仿宋" w:cs="宋体"/>
          <w:kern w:val="0"/>
          <w:sz w:val="28"/>
          <w:szCs w:val="28"/>
        </w:rPr>
      </w:pPr>
      <w:r w:rsidRPr="0063066D">
        <w:rPr>
          <w:rFonts w:ascii="仿宋" w:eastAsia="仿宋" w:hAnsi="仿宋" w:cs="宋体" w:hint="eastAsia"/>
          <w:kern w:val="0"/>
          <w:sz w:val="28"/>
          <w:szCs w:val="28"/>
        </w:rPr>
        <w:t>无</w:t>
      </w:r>
      <w:r w:rsidR="0076583A" w:rsidRPr="0063066D">
        <w:rPr>
          <w:rFonts w:ascii="仿宋" w:eastAsia="仿宋" w:hAnsi="仿宋" w:cs="宋体" w:hint="eastAsia"/>
          <w:kern w:val="0"/>
          <w:sz w:val="28"/>
          <w:szCs w:val="28"/>
        </w:rPr>
        <w:t>。</w:t>
      </w:r>
    </w:p>
    <w:p w14:paraId="3BD38B9A" w14:textId="77777777" w:rsidR="00891CCA" w:rsidRDefault="00891CCA" w:rsidP="00891CCA">
      <w:pPr>
        <w:spacing w:line="360" w:lineRule="auto"/>
        <w:rPr>
          <w:rFonts w:ascii="黑体" w:eastAsia="黑体" w:hAnsi="黑体"/>
          <w:bCs/>
          <w:sz w:val="28"/>
          <w:szCs w:val="28"/>
        </w:rPr>
      </w:pPr>
      <w:r>
        <w:rPr>
          <w:rFonts w:ascii="黑体" w:eastAsia="黑体" w:hAnsi="黑体" w:hint="eastAsia"/>
          <w:bCs/>
          <w:sz w:val="28"/>
          <w:szCs w:val="28"/>
        </w:rPr>
        <w:t>八、其他主要内容的解释和其他需要说明的事项。如系列标准或划分部分制定的标准的编号建议，参考文献目录等。</w:t>
      </w:r>
    </w:p>
    <w:p w14:paraId="3D9F776D" w14:textId="77777777" w:rsidR="00891CCA" w:rsidRPr="00891CCA" w:rsidRDefault="00891CCA" w:rsidP="00891CCA">
      <w:pPr>
        <w:pStyle w:val="af"/>
        <w:spacing w:line="360" w:lineRule="auto"/>
        <w:ind w:firstLineChars="200" w:firstLine="560"/>
        <w:rPr>
          <w:rFonts w:ascii="Times New Roman" w:eastAsia="仿宋_GB2312" w:hAnsi="Times New Roman" w:cs="Times New Roman"/>
          <w:color w:val="000000"/>
          <w:lang w:eastAsia="zh-CN"/>
        </w:rPr>
      </w:pPr>
    </w:p>
    <w:p w14:paraId="29B55A54" w14:textId="77777777" w:rsidR="00891CCA" w:rsidRPr="00891CCA" w:rsidRDefault="00891CCA" w:rsidP="00891CCA">
      <w:pPr>
        <w:pStyle w:val="af"/>
        <w:spacing w:line="360" w:lineRule="auto"/>
        <w:ind w:firstLineChars="200" w:firstLine="560"/>
        <w:jc w:val="right"/>
        <w:rPr>
          <w:rFonts w:ascii="Times New Roman" w:eastAsia="仿宋_GB2312" w:hAnsi="Times New Roman" w:cs="Times New Roman"/>
          <w:color w:val="000000"/>
          <w:lang w:eastAsia="zh-CN"/>
        </w:rPr>
      </w:pPr>
      <w:r w:rsidRPr="00891CCA">
        <w:rPr>
          <w:rFonts w:ascii="Times New Roman" w:eastAsia="仿宋_GB2312" w:hAnsi="Times New Roman" w:cs="Times New Roman" w:hint="eastAsia"/>
          <w:color w:val="000000"/>
          <w:lang w:eastAsia="zh-CN"/>
        </w:rPr>
        <w:t>《</w:t>
      </w:r>
      <w:r w:rsidR="00085056">
        <w:rPr>
          <w:rFonts w:ascii="Times New Roman" w:eastAsia="仿宋_GB2312" w:hAnsi="Times New Roman" w:cs="Times New Roman" w:hint="eastAsia"/>
          <w:color w:val="000000"/>
          <w:lang w:eastAsia="zh-CN"/>
        </w:rPr>
        <w:t>废塑料交易规范</w:t>
      </w:r>
      <w:r w:rsidRPr="00891CCA">
        <w:rPr>
          <w:rFonts w:ascii="Times New Roman" w:eastAsia="仿宋_GB2312" w:hAnsi="Times New Roman" w:cs="Times New Roman" w:hint="eastAsia"/>
          <w:color w:val="000000"/>
          <w:lang w:eastAsia="zh-CN"/>
        </w:rPr>
        <w:t>》团体标准起草组</w:t>
      </w:r>
    </w:p>
    <w:p w14:paraId="2D57182A" w14:textId="78806CF3" w:rsidR="00891CCA" w:rsidRPr="00891CCA" w:rsidRDefault="00891CCA" w:rsidP="00891CCA">
      <w:pPr>
        <w:pStyle w:val="af"/>
        <w:spacing w:line="360" w:lineRule="auto"/>
        <w:ind w:firstLineChars="200" w:firstLine="560"/>
        <w:jc w:val="right"/>
        <w:rPr>
          <w:rFonts w:ascii="Times New Roman" w:eastAsia="仿宋_GB2312" w:hAnsi="Times New Roman" w:cs="Times New Roman"/>
          <w:color w:val="000000"/>
          <w:lang w:eastAsia="zh-CN"/>
        </w:rPr>
      </w:pPr>
      <w:r w:rsidRPr="00891CCA">
        <w:rPr>
          <w:rFonts w:ascii="Times New Roman" w:eastAsia="仿宋_GB2312" w:hAnsi="Times New Roman" w:cs="Times New Roman"/>
          <w:color w:val="000000"/>
          <w:lang w:eastAsia="zh-CN"/>
        </w:rPr>
        <w:t>202</w:t>
      </w:r>
      <w:r w:rsidR="00085056">
        <w:rPr>
          <w:rFonts w:ascii="Times New Roman" w:eastAsia="仿宋_GB2312" w:hAnsi="Times New Roman" w:cs="Times New Roman"/>
          <w:color w:val="000000"/>
          <w:lang w:eastAsia="zh-CN"/>
        </w:rPr>
        <w:t>2</w:t>
      </w:r>
      <w:r w:rsidRPr="00891CCA">
        <w:rPr>
          <w:rFonts w:ascii="Times New Roman" w:eastAsia="仿宋_GB2312" w:hAnsi="Times New Roman" w:cs="Times New Roman" w:hint="eastAsia"/>
          <w:color w:val="000000"/>
          <w:lang w:eastAsia="zh-CN"/>
        </w:rPr>
        <w:t>年</w:t>
      </w:r>
      <w:r w:rsidRPr="00891CCA">
        <w:rPr>
          <w:rFonts w:ascii="Times New Roman" w:eastAsia="仿宋_GB2312" w:hAnsi="Times New Roman" w:cs="Times New Roman"/>
          <w:color w:val="000000"/>
          <w:lang w:eastAsia="zh-CN"/>
        </w:rPr>
        <w:t>0</w:t>
      </w:r>
      <w:r w:rsidR="0063066D">
        <w:rPr>
          <w:rFonts w:ascii="Times New Roman" w:eastAsia="仿宋_GB2312" w:hAnsi="Times New Roman" w:cs="Times New Roman"/>
          <w:color w:val="000000"/>
          <w:lang w:eastAsia="zh-CN"/>
        </w:rPr>
        <w:t>3</w:t>
      </w:r>
      <w:r w:rsidRPr="00891CCA">
        <w:rPr>
          <w:rFonts w:ascii="Times New Roman" w:eastAsia="仿宋_GB2312" w:hAnsi="Times New Roman" w:cs="Times New Roman" w:hint="eastAsia"/>
          <w:color w:val="000000"/>
          <w:lang w:eastAsia="zh-CN"/>
        </w:rPr>
        <w:t>月</w:t>
      </w:r>
    </w:p>
    <w:p w14:paraId="0146E053" w14:textId="77777777" w:rsidR="0051380C" w:rsidRDefault="0051380C"/>
    <w:sectPr w:rsidR="0051380C" w:rsidSect="0002543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EE1CF" w14:textId="77777777" w:rsidR="00B40404" w:rsidRDefault="00B40404" w:rsidP="006C57FE">
      <w:r>
        <w:separator/>
      </w:r>
    </w:p>
  </w:endnote>
  <w:endnote w:type="continuationSeparator" w:id="0">
    <w:p w14:paraId="5E9BFF6E" w14:textId="77777777" w:rsidR="00B40404" w:rsidRDefault="00B40404" w:rsidP="006C5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8B654" w14:textId="77777777" w:rsidR="00B40404" w:rsidRDefault="00B40404" w:rsidP="006C57FE">
      <w:r>
        <w:separator/>
      </w:r>
    </w:p>
  </w:footnote>
  <w:footnote w:type="continuationSeparator" w:id="0">
    <w:p w14:paraId="095FC53F" w14:textId="77777777" w:rsidR="00B40404" w:rsidRDefault="00B40404" w:rsidP="006C5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D655E"/>
    <w:multiLevelType w:val="hybridMultilevel"/>
    <w:tmpl w:val="FFFFFFFF"/>
    <w:lvl w:ilvl="0" w:tplc="0409000B">
      <w:start w:val="1"/>
      <w:numFmt w:val="bullet"/>
      <w:lvlText w:val=""/>
      <w:lvlJc w:val="left"/>
      <w:pPr>
        <w:ind w:left="974" w:hanging="420"/>
      </w:pPr>
      <w:rPr>
        <w:rFonts w:ascii="Wingdings" w:hAnsi="Wingdings" w:hint="default"/>
      </w:rPr>
    </w:lvl>
    <w:lvl w:ilvl="1" w:tplc="04090003">
      <w:start w:val="1"/>
      <w:numFmt w:val="bullet"/>
      <w:lvlText w:val=""/>
      <w:lvlJc w:val="left"/>
      <w:pPr>
        <w:ind w:left="1394" w:hanging="420"/>
      </w:pPr>
      <w:rPr>
        <w:rFonts w:ascii="Wingdings" w:hAnsi="Wingdings" w:hint="default"/>
      </w:rPr>
    </w:lvl>
    <w:lvl w:ilvl="2" w:tplc="04090005">
      <w:start w:val="1"/>
      <w:numFmt w:val="bullet"/>
      <w:lvlText w:val=""/>
      <w:lvlJc w:val="left"/>
      <w:pPr>
        <w:ind w:left="1814" w:hanging="420"/>
      </w:pPr>
      <w:rPr>
        <w:rFonts w:ascii="Wingdings" w:hAnsi="Wingdings" w:hint="default"/>
      </w:rPr>
    </w:lvl>
    <w:lvl w:ilvl="3" w:tplc="04090001">
      <w:start w:val="1"/>
      <w:numFmt w:val="bullet"/>
      <w:pStyle w:val="a"/>
      <w:lvlText w:val=""/>
      <w:lvlJc w:val="left"/>
      <w:pPr>
        <w:ind w:left="2234" w:hanging="420"/>
      </w:pPr>
      <w:rPr>
        <w:rFonts w:ascii="Wingdings" w:hAnsi="Wingdings" w:hint="default"/>
      </w:rPr>
    </w:lvl>
    <w:lvl w:ilvl="4" w:tplc="04090003">
      <w:start w:val="1"/>
      <w:numFmt w:val="bullet"/>
      <w:pStyle w:val="a0"/>
      <w:lvlText w:val=""/>
      <w:lvlJc w:val="left"/>
      <w:pPr>
        <w:ind w:left="2654" w:hanging="420"/>
      </w:pPr>
      <w:rPr>
        <w:rFonts w:ascii="Wingdings" w:hAnsi="Wingdings" w:hint="default"/>
      </w:rPr>
    </w:lvl>
    <w:lvl w:ilvl="5" w:tplc="04090005">
      <w:start w:val="1"/>
      <w:numFmt w:val="bullet"/>
      <w:lvlText w:val=""/>
      <w:lvlJc w:val="left"/>
      <w:pPr>
        <w:ind w:left="3074" w:hanging="420"/>
      </w:pPr>
      <w:rPr>
        <w:rFonts w:ascii="Wingdings" w:hAnsi="Wingdings" w:hint="default"/>
      </w:rPr>
    </w:lvl>
    <w:lvl w:ilvl="6" w:tplc="04090001">
      <w:start w:val="1"/>
      <w:numFmt w:val="bullet"/>
      <w:lvlText w:val=""/>
      <w:lvlJc w:val="left"/>
      <w:pPr>
        <w:ind w:left="3494" w:hanging="420"/>
      </w:pPr>
      <w:rPr>
        <w:rFonts w:ascii="Wingdings" w:hAnsi="Wingdings" w:hint="default"/>
      </w:rPr>
    </w:lvl>
    <w:lvl w:ilvl="7" w:tplc="04090003">
      <w:start w:val="1"/>
      <w:numFmt w:val="bullet"/>
      <w:lvlText w:val=""/>
      <w:lvlJc w:val="left"/>
      <w:pPr>
        <w:ind w:left="3914" w:hanging="420"/>
      </w:pPr>
      <w:rPr>
        <w:rFonts w:ascii="Wingdings" w:hAnsi="Wingdings" w:hint="default"/>
      </w:rPr>
    </w:lvl>
    <w:lvl w:ilvl="8" w:tplc="04090005">
      <w:start w:val="1"/>
      <w:numFmt w:val="bullet"/>
      <w:lvlText w:val=""/>
      <w:lvlJc w:val="left"/>
      <w:pPr>
        <w:ind w:left="4334" w:hanging="420"/>
      </w:pPr>
      <w:rPr>
        <w:rFonts w:ascii="Wingdings" w:hAnsi="Wingdings" w:hint="default"/>
      </w:rPr>
    </w:lvl>
  </w:abstractNum>
  <w:abstractNum w:abstractNumId="1" w15:restartNumberingAfterBreak="0">
    <w:nsid w:val="3DA106E6"/>
    <w:multiLevelType w:val="hybridMultilevel"/>
    <w:tmpl w:val="FFFFFFFF"/>
    <w:lvl w:ilvl="0" w:tplc="0409000B">
      <w:start w:val="1"/>
      <w:numFmt w:val="bullet"/>
      <w:lvlText w:val=""/>
      <w:lvlJc w:val="left"/>
      <w:pPr>
        <w:ind w:left="974" w:hanging="420"/>
      </w:pPr>
      <w:rPr>
        <w:rFonts w:ascii="Wingdings" w:hAnsi="Wingdings" w:hint="default"/>
      </w:rPr>
    </w:lvl>
    <w:lvl w:ilvl="1" w:tplc="04090003">
      <w:start w:val="1"/>
      <w:numFmt w:val="bullet"/>
      <w:lvlText w:val=""/>
      <w:lvlJc w:val="left"/>
      <w:pPr>
        <w:ind w:left="1394" w:hanging="420"/>
      </w:pPr>
      <w:rPr>
        <w:rFonts w:ascii="Wingdings" w:hAnsi="Wingdings" w:hint="default"/>
      </w:rPr>
    </w:lvl>
    <w:lvl w:ilvl="2" w:tplc="04090005">
      <w:start w:val="1"/>
      <w:numFmt w:val="bullet"/>
      <w:lvlText w:val=""/>
      <w:lvlJc w:val="left"/>
      <w:pPr>
        <w:ind w:left="1814" w:hanging="420"/>
      </w:pPr>
      <w:rPr>
        <w:rFonts w:ascii="Wingdings" w:hAnsi="Wingdings" w:hint="default"/>
      </w:rPr>
    </w:lvl>
    <w:lvl w:ilvl="3" w:tplc="04090001">
      <w:start w:val="1"/>
      <w:numFmt w:val="bullet"/>
      <w:lvlText w:val=""/>
      <w:lvlJc w:val="left"/>
      <w:pPr>
        <w:ind w:left="2234" w:hanging="420"/>
      </w:pPr>
      <w:rPr>
        <w:rFonts w:ascii="Wingdings" w:hAnsi="Wingdings" w:hint="default"/>
      </w:rPr>
    </w:lvl>
    <w:lvl w:ilvl="4" w:tplc="04090003">
      <w:start w:val="1"/>
      <w:numFmt w:val="bullet"/>
      <w:lvlText w:val=""/>
      <w:lvlJc w:val="left"/>
      <w:pPr>
        <w:ind w:left="2654" w:hanging="420"/>
      </w:pPr>
      <w:rPr>
        <w:rFonts w:ascii="Wingdings" w:hAnsi="Wingdings" w:hint="default"/>
      </w:rPr>
    </w:lvl>
    <w:lvl w:ilvl="5" w:tplc="04090005">
      <w:start w:val="1"/>
      <w:numFmt w:val="bullet"/>
      <w:lvlText w:val=""/>
      <w:lvlJc w:val="left"/>
      <w:pPr>
        <w:ind w:left="3074" w:hanging="420"/>
      </w:pPr>
      <w:rPr>
        <w:rFonts w:ascii="Wingdings" w:hAnsi="Wingdings" w:hint="default"/>
      </w:rPr>
    </w:lvl>
    <w:lvl w:ilvl="6" w:tplc="04090001">
      <w:start w:val="1"/>
      <w:numFmt w:val="bullet"/>
      <w:lvlText w:val=""/>
      <w:lvlJc w:val="left"/>
      <w:pPr>
        <w:ind w:left="3494" w:hanging="420"/>
      </w:pPr>
      <w:rPr>
        <w:rFonts w:ascii="Wingdings" w:hAnsi="Wingdings" w:hint="default"/>
      </w:rPr>
    </w:lvl>
    <w:lvl w:ilvl="7" w:tplc="04090003">
      <w:start w:val="1"/>
      <w:numFmt w:val="bullet"/>
      <w:lvlText w:val=""/>
      <w:lvlJc w:val="left"/>
      <w:pPr>
        <w:ind w:left="3914" w:hanging="420"/>
      </w:pPr>
      <w:rPr>
        <w:rFonts w:ascii="Wingdings" w:hAnsi="Wingdings" w:hint="default"/>
      </w:rPr>
    </w:lvl>
    <w:lvl w:ilvl="8" w:tplc="04090005">
      <w:start w:val="1"/>
      <w:numFmt w:val="bullet"/>
      <w:lvlText w:val=""/>
      <w:lvlJc w:val="left"/>
      <w:pPr>
        <w:ind w:left="4334" w:hanging="420"/>
      </w:pPr>
      <w:rPr>
        <w:rFonts w:ascii="Wingdings" w:hAnsi="Wingdings" w:hint="default"/>
      </w:rPr>
    </w:lvl>
  </w:abstractNum>
  <w:abstractNum w:abstractNumId="2" w15:restartNumberingAfterBreak="0">
    <w:nsid w:val="44C50F90"/>
    <w:multiLevelType w:val="multilevel"/>
    <w:tmpl w:val="FFFFFFFF"/>
    <w:lvl w:ilvl="0">
      <w:start w:val="1"/>
      <w:numFmt w:val="lowerLetter"/>
      <w:pStyle w:val="a1"/>
      <w:lvlText w:val="%1)"/>
      <w:lvlJc w:val="left"/>
      <w:pPr>
        <w:tabs>
          <w:tab w:val="left" w:pos="851"/>
        </w:tabs>
        <w:ind w:left="851" w:hanging="426"/>
      </w:pPr>
      <w:rPr>
        <w:rFonts w:ascii="宋体" w:eastAsia="宋体" w:hAnsi="Times New Roman" w:cs="Times New Roman" w:hint="eastAsia"/>
        <w:sz w:val="21"/>
      </w:rPr>
    </w:lvl>
    <w:lvl w:ilvl="1">
      <w:start w:val="1"/>
      <w:numFmt w:val="decimal"/>
      <w:pStyle w:val="a2"/>
      <w:lvlText w:val="%2)"/>
      <w:lvlJc w:val="left"/>
      <w:pPr>
        <w:tabs>
          <w:tab w:val="left" w:pos="1276"/>
        </w:tabs>
        <w:ind w:left="1276" w:hanging="425"/>
      </w:pPr>
      <w:rPr>
        <w:rFonts w:ascii="宋体" w:eastAsia="宋体" w:hAnsi="Times New Roman" w:cs="Times New Roman" w:hint="eastAsia"/>
        <w:sz w:val="21"/>
      </w:rPr>
    </w:lvl>
    <w:lvl w:ilvl="2">
      <w:start w:val="1"/>
      <w:numFmt w:val="decimal"/>
      <w:pStyle w:val="a3"/>
      <w:lvlText w:val="(%3)"/>
      <w:lvlJc w:val="left"/>
      <w:pPr>
        <w:ind w:left="1701" w:hanging="425"/>
      </w:pPr>
      <w:rPr>
        <w:rFonts w:ascii="宋体" w:eastAsia="宋体" w:hAnsi="Times New Roman" w:cs="Times New Roman" w:hint="eastAsia"/>
        <w:sz w:val="21"/>
      </w:rPr>
    </w:lvl>
    <w:lvl w:ilvl="3">
      <w:start w:val="1"/>
      <w:numFmt w:val="decimal"/>
      <w:lvlText w:val="%4."/>
      <w:lvlJc w:val="left"/>
      <w:pPr>
        <w:tabs>
          <w:tab w:val="left" w:pos="2100"/>
        </w:tabs>
        <w:ind w:left="2099" w:hanging="419"/>
      </w:pPr>
      <w:rPr>
        <w:rFonts w:cs="Times New Roman" w:hint="eastAsia"/>
      </w:rPr>
    </w:lvl>
    <w:lvl w:ilvl="4">
      <w:start w:val="1"/>
      <w:numFmt w:val="lowerLetter"/>
      <w:lvlText w:val="%5)"/>
      <w:lvlJc w:val="left"/>
      <w:pPr>
        <w:tabs>
          <w:tab w:val="left" w:pos="2520"/>
        </w:tabs>
        <w:ind w:left="2519" w:hanging="419"/>
      </w:pPr>
      <w:rPr>
        <w:rFonts w:cs="Times New Roman" w:hint="eastAsia"/>
      </w:rPr>
    </w:lvl>
    <w:lvl w:ilvl="5">
      <w:start w:val="1"/>
      <w:numFmt w:val="lowerRoman"/>
      <w:lvlText w:val="%6."/>
      <w:lvlJc w:val="right"/>
      <w:pPr>
        <w:tabs>
          <w:tab w:val="left" w:pos="2940"/>
        </w:tabs>
        <w:ind w:left="2939" w:hanging="419"/>
      </w:pPr>
      <w:rPr>
        <w:rFonts w:cs="Times New Roman" w:hint="eastAsia"/>
      </w:rPr>
    </w:lvl>
    <w:lvl w:ilvl="6">
      <w:start w:val="1"/>
      <w:numFmt w:val="decimal"/>
      <w:lvlText w:val="%7."/>
      <w:lvlJc w:val="left"/>
      <w:pPr>
        <w:tabs>
          <w:tab w:val="left" w:pos="3360"/>
        </w:tabs>
        <w:ind w:left="3359" w:hanging="419"/>
      </w:pPr>
      <w:rPr>
        <w:rFonts w:cs="Times New Roman" w:hint="eastAsia"/>
      </w:rPr>
    </w:lvl>
    <w:lvl w:ilvl="7">
      <w:start w:val="1"/>
      <w:numFmt w:val="lowerLetter"/>
      <w:lvlText w:val="%8)"/>
      <w:lvlJc w:val="left"/>
      <w:pPr>
        <w:tabs>
          <w:tab w:val="left" w:pos="3780"/>
        </w:tabs>
        <w:ind w:left="3779" w:hanging="419"/>
      </w:pPr>
      <w:rPr>
        <w:rFonts w:cs="Times New Roman" w:hint="eastAsia"/>
      </w:rPr>
    </w:lvl>
    <w:lvl w:ilvl="8">
      <w:start w:val="1"/>
      <w:numFmt w:val="lowerRoman"/>
      <w:lvlText w:val="%9."/>
      <w:lvlJc w:val="right"/>
      <w:pPr>
        <w:tabs>
          <w:tab w:val="left" w:pos="4200"/>
        </w:tabs>
        <w:ind w:left="4199" w:hanging="419"/>
      </w:pPr>
      <w:rPr>
        <w:rFonts w:cs="Times New Roman" w:hint="eastAsia"/>
      </w:rPr>
    </w:lvl>
  </w:abstractNum>
  <w:abstractNum w:abstractNumId="3" w15:restartNumberingAfterBreak="0">
    <w:nsid w:val="6CEA2025"/>
    <w:multiLevelType w:val="multilevel"/>
    <w:tmpl w:val="FFFFFFFF"/>
    <w:lvl w:ilvl="0">
      <w:start w:val="1"/>
      <w:numFmt w:val="none"/>
      <w:pStyle w:val="a4"/>
      <w:suff w:val="nothing"/>
      <w:lvlText w:val="%1"/>
      <w:lvlJc w:val="left"/>
      <w:rPr>
        <w:rFonts w:cs="Times New Roman" w:hint="eastAsia"/>
      </w:rPr>
    </w:lvl>
    <w:lvl w:ilvl="1">
      <w:start w:val="1"/>
      <w:numFmt w:val="decimal"/>
      <w:pStyle w:val="a5"/>
      <w:suff w:val="nothing"/>
      <w:lvlText w:val="%1%2　"/>
      <w:lvlJc w:val="left"/>
      <w:rPr>
        <w:rFonts w:ascii="黑体" w:eastAsia="黑体" w:cs="Times New Roman" w:hint="eastAsia"/>
        <w:b w:val="0"/>
        <w:i w:val="0"/>
        <w:sz w:val="21"/>
      </w:rPr>
    </w:lvl>
    <w:lvl w:ilvl="2">
      <w:start w:val="1"/>
      <w:numFmt w:val="decimal"/>
      <w:pStyle w:val="a6"/>
      <w:suff w:val="nothing"/>
      <w:lvlText w:val="%1%2.%3　"/>
      <w:lvlJc w:val="left"/>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7"/>
      <w:suff w:val="nothing"/>
      <w:lvlText w:val="%1%2.%3.%4　"/>
      <w:lvlJc w:val="left"/>
      <w:pPr>
        <w:ind w:left="142"/>
      </w:pPr>
      <w:rPr>
        <w:rFonts w:ascii="黑体" w:eastAsia="黑体" w:cs="Times New Roman" w:hint="eastAsia"/>
        <w:b w:val="0"/>
        <w:i w:val="0"/>
        <w:sz w:val="21"/>
      </w:rPr>
    </w:lvl>
    <w:lvl w:ilvl="4">
      <w:start w:val="1"/>
      <w:numFmt w:val="decimal"/>
      <w:pStyle w:val="a8"/>
      <w:suff w:val="nothing"/>
      <w:lvlText w:val="%1%2.%3.%4.%5　"/>
      <w:lvlJc w:val="left"/>
      <w:rPr>
        <w:rFonts w:ascii="黑体" w:eastAsia="黑体" w:cs="Times New Roman" w:hint="eastAsia"/>
        <w:b w:val="0"/>
        <w:i w:val="0"/>
        <w:sz w:val="21"/>
      </w:rPr>
    </w:lvl>
    <w:lvl w:ilvl="5">
      <w:start w:val="1"/>
      <w:numFmt w:val="decimal"/>
      <w:pStyle w:val="a9"/>
      <w:suff w:val="nothing"/>
      <w:lvlText w:val="%1%2.%3.%4.%5.%6　"/>
      <w:lvlJc w:val="left"/>
      <w:rPr>
        <w:rFonts w:ascii="黑体" w:eastAsia="黑体" w:cs="Times New Roman" w:hint="eastAsia"/>
        <w:b w:val="0"/>
        <w:i w:val="0"/>
        <w:sz w:val="21"/>
      </w:rPr>
    </w:lvl>
    <w:lvl w:ilvl="6">
      <w:start w:val="1"/>
      <w:numFmt w:val="decimal"/>
      <w:pStyle w:val="aa"/>
      <w:suff w:val="nothing"/>
      <w:lvlText w:val="%1%2.%3.%4.%5.%6.%7　"/>
      <w:lvlJc w:val="left"/>
      <w:rPr>
        <w:rFonts w:ascii="黑体" w:eastAsia="黑体"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num w:numId="1" w16cid:durableId="1477214205">
    <w:abstractNumId w:val="1"/>
  </w:num>
  <w:num w:numId="2" w16cid:durableId="2030906162">
    <w:abstractNumId w:val="0"/>
  </w:num>
  <w:num w:numId="3" w16cid:durableId="1239285978">
    <w:abstractNumId w:val="3"/>
  </w:num>
  <w:num w:numId="4" w16cid:durableId="1022322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91CCA"/>
    <w:rsid w:val="00025434"/>
    <w:rsid w:val="00085056"/>
    <w:rsid w:val="000946F4"/>
    <w:rsid w:val="000B3614"/>
    <w:rsid w:val="000C2DD2"/>
    <w:rsid w:val="000C372B"/>
    <w:rsid w:val="000C513E"/>
    <w:rsid w:val="000C5BF7"/>
    <w:rsid w:val="00144E1E"/>
    <w:rsid w:val="00191067"/>
    <w:rsid w:val="00227366"/>
    <w:rsid w:val="00246FB3"/>
    <w:rsid w:val="00254765"/>
    <w:rsid w:val="00277A10"/>
    <w:rsid w:val="00281476"/>
    <w:rsid w:val="00284408"/>
    <w:rsid w:val="002866CA"/>
    <w:rsid w:val="002A5D0B"/>
    <w:rsid w:val="002C373B"/>
    <w:rsid w:val="002C5BCB"/>
    <w:rsid w:val="00317285"/>
    <w:rsid w:val="00331756"/>
    <w:rsid w:val="003501B8"/>
    <w:rsid w:val="00394125"/>
    <w:rsid w:val="003A363C"/>
    <w:rsid w:val="003E3444"/>
    <w:rsid w:val="00423B39"/>
    <w:rsid w:val="00432AD5"/>
    <w:rsid w:val="00464A4F"/>
    <w:rsid w:val="004677E0"/>
    <w:rsid w:val="00470C41"/>
    <w:rsid w:val="00496829"/>
    <w:rsid w:val="0051380C"/>
    <w:rsid w:val="005702DB"/>
    <w:rsid w:val="00587F36"/>
    <w:rsid w:val="00597881"/>
    <w:rsid w:val="005D1EF5"/>
    <w:rsid w:val="005F2C98"/>
    <w:rsid w:val="005F4A38"/>
    <w:rsid w:val="00602607"/>
    <w:rsid w:val="006073A6"/>
    <w:rsid w:val="0063066D"/>
    <w:rsid w:val="0063237C"/>
    <w:rsid w:val="00645F67"/>
    <w:rsid w:val="0067202E"/>
    <w:rsid w:val="006C57FE"/>
    <w:rsid w:val="006E0CD9"/>
    <w:rsid w:val="006E1483"/>
    <w:rsid w:val="00734ADB"/>
    <w:rsid w:val="0076583A"/>
    <w:rsid w:val="007B279D"/>
    <w:rsid w:val="0082557C"/>
    <w:rsid w:val="00827F7C"/>
    <w:rsid w:val="0083218E"/>
    <w:rsid w:val="0087599A"/>
    <w:rsid w:val="00891CCA"/>
    <w:rsid w:val="008C5417"/>
    <w:rsid w:val="008C5EE9"/>
    <w:rsid w:val="008D6262"/>
    <w:rsid w:val="008E552C"/>
    <w:rsid w:val="009804D0"/>
    <w:rsid w:val="009976F6"/>
    <w:rsid w:val="00A1103D"/>
    <w:rsid w:val="00A25A76"/>
    <w:rsid w:val="00AA0C43"/>
    <w:rsid w:val="00AD3412"/>
    <w:rsid w:val="00AE3E47"/>
    <w:rsid w:val="00B10255"/>
    <w:rsid w:val="00B40404"/>
    <w:rsid w:val="00B541F6"/>
    <w:rsid w:val="00B77E34"/>
    <w:rsid w:val="00B94483"/>
    <w:rsid w:val="00BB339A"/>
    <w:rsid w:val="00BD1D17"/>
    <w:rsid w:val="00C1253D"/>
    <w:rsid w:val="00C777DE"/>
    <w:rsid w:val="00CE3A3A"/>
    <w:rsid w:val="00D3209C"/>
    <w:rsid w:val="00D4556D"/>
    <w:rsid w:val="00D7142B"/>
    <w:rsid w:val="00D77EA7"/>
    <w:rsid w:val="00D85B48"/>
    <w:rsid w:val="00D95FF0"/>
    <w:rsid w:val="00E460AB"/>
    <w:rsid w:val="00E71FFC"/>
    <w:rsid w:val="00E85B70"/>
    <w:rsid w:val="00EA3BEB"/>
    <w:rsid w:val="00EC4710"/>
    <w:rsid w:val="00F6533B"/>
    <w:rsid w:val="00FF0789"/>
    <w:rsid w:val="00FF7C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5D3ACE"/>
  <w15:docId w15:val="{08627A9A-B147-407F-A275-3A52BB819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qFormat/>
    <w:rsid w:val="00025434"/>
    <w:pPr>
      <w:widowControl w:val="0"/>
      <w:jc w:val="both"/>
    </w:pPr>
    <w:rPr>
      <w:szCs w:val="22"/>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Body Text"/>
    <w:basedOn w:val="ab"/>
    <w:link w:val="af0"/>
    <w:uiPriority w:val="1"/>
    <w:unhideWhenUsed/>
    <w:qFormat/>
    <w:rsid w:val="00891CCA"/>
    <w:pPr>
      <w:autoSpaceDE w:val="0"/>
      <w:autoSpaceDN w:val="0"/>
      <w:jc w:val="left"/>
    </w:pPr>
    <w:rPr>
      <w:rFonts w:ascii="仿宋" w:eastAsia="仿宋" w:hAnsi="仿宋" w:cs="仿宋"/>
      <w:kern w:val="0"/>
      <w:sz w:val="28"/>
      <w:szCs w:val="28"/>
      <w:lang w:eastAsia="en-US"/>
    </w:rPr>
  </w:style>
  <w:style w:type="character" w:customStyle="1" w:styleId="af0">
    <w:name w:val="正文文本 字符"/>
    <w:basedOn w:val="ac"/>
    <w:link w:val="af"/>
    <w:uiPriority w:val="1"/>
    <w:locked/>
    <w:rsid w:val="00891CCA"/>
    <w:rPr>
      <w:rFonts w:ascii="仿宋" w:eastAsia="仿宋" w:hAnsi="仿宋" w:cs="仿宋"/>
      <w:kern w:val="0"/>
      <w:sz w:val="28"/>
      <w:szCs w:val="28"/>
      <w:lang w:eastAsia="en-US"/>
    </w:rPr>
  </w:style>
  <w:style w:type="paragraph" w:styleId="af1">
    <w:name w:val="List Paragraph"/>
    <w:basedOn w:val="ab"/>
    <w:uiPriority w:val="1"/>
    <w:qFormat/>
    <w:rsid w:val="00891CCA"/>
    <w:pPr>
      <w:widowControl/>
      <w:ind w:firstLineChars="200" w:firstLine="420"/>
      <w:jc w:val="left"/>
    </w:pPr>
    <w:rPr>
      <w:rFonts w:ascii="宋体" w:eastAsia="宋体" w:hAnsi="宋体" w:cs="宋体"/>
      <w:kern w:val="0"/>
      <w:sz w:val="24"/>
      <w:szCs w:val="24"/>
    </w:rPr>
  </w:style>
  <w:style w:type="paragraph" w:customStyle="1" w:styleId="af2">
    <w:name w:val="标准文件_段"/>
    <w:link w:val="Char"/>
    <w:qFormat/>
    <w:rsid w:val="00D77EA7"/>
    <w:pPr>
      <w:autoSpaceDE w:val="0"/>
      <w:autoSpaceDN w:val="0"/>
      <w:ind w:firstLineChars="200" w:firstLine="200"/>
      <w:jc w:val="both"/>
    </w:pPr>
    <w:rPr>
      <w:rFonts w:ascii="宋体" w:eastAsia="宋体" w:hAnsi="Times New Roman"/>
      <w:kern w:val="0"/>
      <w:szCs w:val="20"/>
    </w:rPr>
  </w:style>
  <w:style w:type="paragraph" w:customStyle="1" w:styleId="a7">
    <w:name w:val="标准文件_二级条标题"/>
    <w:next w:val="af2"/>
    <w:rsid w:val="00D77EA7"/>
    <w:pPr>
      <w:widowControl w:val="0"/>
      <w:numPr>
        <w:ilvl w:val="3"/>
        <w:numId w:val="3"/>
      </w:numPr>
      <w:spacing w:beforeLines="50" w:afterLines="50"/>
      <w:jc w:val="both"/>
      <w:outlineLvl w:val="2"/>
    </w:pPr>
    <w:rPr>
      <w:rFonts w:ascii="黑体" w:eastAsia="黑体" w:hAnsi="Times New Roman"/>
      <w:kern w:val="0"/>
      <w:szCs w:val="20"/>
    </w:rPr>
  </w:style>
  <w:style w:type="paragraph" w:customStyle="1" w:styleId="a8">
    <w:name w:val="标准文件_三级条标题"/>
    <w:basedOn w:val="a7"/>
    <w:next w:val="af2"/>
    <w:qFormat/>
    <w:rsid w:val="00D77EA7"/>
    <w:pPr>
      <w:widowControl/>
      <w:numPr>
        <w:ilvl w:val="4"/>
      </w:numPr>
      <w:ind w:left="0"/>
      <w:outlineLvl w:val="3"/>
    </w:pPr>
  </w:style>
  <w:style w:type="paragraph" w:customStyle="1" w:styleId="a9">
    <w:name w:val="标准文件_四级条标题"/>
    <w:next w:val="af2"/>
    <w:qFormat/>
    <w:rsid w:val="00D77EA7"/>
    <w:pPr>
      <w:widowControl w:val="0"/>
      <w:numPr>
        <w:ilvl w:val="5"/>
        <w:numId w:val="3"/>
      </w:numPr>
      <w:spacing w:beforeLines="50" w:afterLines="50"/>
      <w:jc w:val="both"/>
      <w:outlineLvl w:val="4"/>
    </w:pPr>
    <w:rPr>
      <w:rFonts w:ascii="黑体" w:eastAsia="黑体" w:hAnsi="Times New Roman"/>
      <w:kern w:val="0"/>
      <w:szCs w:val="20"/>
    </w:rPr>
  </w:style>
  <w:style w:type="paragraph" w:customStyle="1" w:styleId="aa">
    <w:name w:val="标准文件_五级条标题"/>
    <w:next w:val="af2"/>
    <w:rsid w:val="00D77EA7"/>
    <w:pPr>
      <w:widowControl w:val="0"/>
      <w:numPr>
        <w:ilvl w:val="6"/>
        <w:numId w:val="3"/>
      </w:numPr>
      <w:spacing w:beforeLines="50" w:afterLines="50"/>
      <w:jc w:val="both"/>
      <w:outlineLvl w:val="5"/>
    </w:pPr>
    <w:rPr>
      <w:rFonts w:ascii="黑体" w:eastAsia="黑体" w:hAnsi="Times New Roman"/>
      <w:kern w:val="0"/>
      <w:szCs w:val="20"/>
    </w:rPr>
  </w:style>
  <w:style w:type="paragraph" w:customStyle="1" w:styleId="a5">
    <w:name w:val="标准文件_章标题"/>
    <w:next w:val="af2"/>
    <w:rsid w:val="00D77EA7"/>
    <w:pPr>
      <w:numPr>
        <w:ilvl w:val="1"/>
        <w:numId w:val="3"/>
      </w:numPr>
      <w:spacing w:beforeLines="100" w:afterLines="100"/>
      <w:jc w:val="both"/>
      <w:outlineLvl w:val="0"/>
    </w:pPr>
    <w:rPr>
      <w:rFonts w:ascii="黑体" w:eastAsia="黑体" w:hAnsi="Times New Roman"/>
      <w:kern w:val="0"/>
      <w:szCs w:val="20"/>
    </w:rPr>
  </w:style>
  <w:style w:type="paragraph" w:customStyle="1" w:styleId="a6">
    <w:name w:val="标准文件_一级条标题"/>
    <w:basedOn w:val="a5"/>
    <w:next w:val="af2"/>
    <w:rsid w:val="00D77EA7"/>
    <w:pPr>
      <w:numPr>
        <w:ilvl w:val="2"/>
      </w:numPr>
      <w:spacing w:beforeLines="50" w:afterLines="50"/>
      <w:outlineLvl w:val="1"/>
    </w:pPr>
  </w:style>
  <w:style w:type="paragraph" w:customStyle="1" w:styleId="a2">
    <w:name w:val="标准文件_数字编号列项（二级）"/>
    <w:rsid w:val="00D77EA7"/>
    <w:pPr>
      <w:numPr>
        <w:ilvl w:val="1"/>
        <w:numId w:val="4"/>
      </w:numPr>
      <w:jc w:val="both"/>
    </w:pPr>
    <w:rPr>
      <w:rFonts w:ascii="宋体" w:eastAsia="宋体" w:hAnsi="Times New Roman"/>
      <w:kern w:val="0"/>
      <w:szCs w:val="20"/>
    </w:rPr>
  </w:style>
  <w:style w:type="paragraph" w:customStyle="1" w:styleId="a3">
    <w:name w:val="标准文件_编号列项（三级）"/>
    <w:rsid w:val="00D77EA7"/>
    <w:pPr>
      <w:numPr>
        <w:ilvl w:val="2"/>
        <w:numId w:val="4"/>
      </w:numPr>
    </w:pPr>
    <w:rPr>
      <w:rFonts w:ascii="宋体" w:eastAsia="宋体" w:hAnsi="Times New Roman"/>
      <w:kern w:val="0"/>
      <w:szCs w:val="20"/>
    </w:rPr>
  </w:style>
  <w:style w:type="paragraph" w:customStyle="1" w:styleId="a4">
    <w:name w:val="前言标题"/>
    <w:next w:val="ab"/>
    <w:rsid w:val="00D77EA7"/>
    <w:pPr>
      <w:numPr>
        <w:numId w:val="3"/>
      </w:numPr>
      <w:shd w:val="clear" w:color="FFFFFF" w:fill="FFFFFF"/>
      <w:spacing w:before="540" w:after="600"/>
      <w:jc w:val="center"/>
      <w:outlineLvl w:val="0"/>
    </w:pPr>
    <w:rPr>
      <w:rFonts w:ascii="黑体" w:eastAsia="黑体" w:hAnsi="Times New Roman"/>
      <w:kern w:val="0"/>
      <w:sz w:val="32"/>
      <w:szCs w:val="20"/>
    </w:rPr>
  </w:style>
  <w:style w:type="paragraph" w:customStyle="1" w:styleId="a1">
    <w:name w:val="标准文件_字母编号列项（一级）"/>
    <w:rsid w:val="00D77EA7"/>
    <w:pPr>
      <w:numPr>
        <w:numId w:val="4"/>
      </w:numPr>
      <w:jc w:val="both"/>
    </w:pPr>
    <w:rPr>
      <w:rFonts w:ascii="宋体" w:eastAsia="宋体" w:hAnsi="Times New Roman"/>
      <w:kern w:val="0"/>
      <w:szCs w:val="20"/>
    </w:rPr>
  </w:style>
  <w:style w:type="character" w:customStyle="1" w:styleId="Char">
    <w:name w:val="标准文件_段 Char"/>
    <w:link w:val="af2"/>
    <w:locked/>
    <w:rsid w:val="00D77EA7"/>
    <w:rPr>
      <w:rFonts w:ascii="宋体" w:eastAsia="宋体" w:hAnsi="Times New Roman"/>
      <w:kern w:val="0"/>
      <w:sz w:val="20"/>
    </w:rPr>
  </w:style>
  <w:style w:type="paragraph" w:customStyle="1" w:styleId="a0">
    <w:name w:val="标准文件_三级无标题"/>
    <w:basedOn w:val="a8"/>
    <w:qFormat/>
    <w:rsid w:val="000C513E"/>
    <w:pPr>
      <w:numPr>
        <w:numId w:val="2"/>
      </w:numPr>
      <w:spacing w:beforeLines="0" w:afterLines="0"/>
      <w:outlineLvl w:val="9"/>
    </w:pPr>
    <w:rPr>
      <w:rFonts w:ascii="宋体" w:eastAsia="宋体"/>
    </w:rPr>
  </w:style>
  <w:style w:type="paragraph" w:customStyle="1" w:styleId="a">
    <w:name w:val="标准文件_二级无标题"/>
    <w:basedOn w:val="a7"/>
    <w:qFormat/>
    <w:rsid w:val="000C513E"/>
    <w:pPr>
      <w:numPr>
        <w:numId w:val="2"/>
      </w:numPr>
      <w:spacing w:beforeLines="0" w:afterLines="0"/>
      <w:outlineLvl w:val="9"/>
    </w:pPr>
    <w:rPr>
      <w:rFonts w:ascii="宋体" w:eastAsia="宋体"/>
    </w:rPr>
  </w:style>
  <w:style w:type="paragraph" w:styleId="af3">
    <w:name w:val="Date"/>
    <w:basedOn w:val="ab"/>
    <w:next w:val="ab"/>
    <w:link w:val="af4"/>
    <w:uiPriority w:val="99"/>
    <w:semiHidden/>
    <w:unhideWhenUsed/>
    <w:qFormat/>
    <w:rsid w:val="008E552C"/>
    <w:pPr>
      <w:ind w:leftChars="2500" w:left="100"/>
    </w:pPr>
  </w:style>
  <w:style w:type="character" w:customStyle="1" w:styleId="af4">
    <w:name w:val="日期 字符"/>
    <w:basedOn w:val="ac"/>
    <w:link w:val="af3"/>
    <w:uiPriority w:val="99"/>
    <w:semiHidden/>
    <w:qFormat/>
    <w:locked/>
    <w:rsid w:val="008E552C"/>
    <w:rPr>
      <w:rFonts w:cs="Times New Roman"/>
    </w:rPr>
  </w:style>
  <w:style w:type="paragraph" w:styleId="af5">
    <w:name w:val="header"/>
    <w:basedOn w:val="ab"/>
    <w:link w:val="af6"/>
    <w:uiPriority w:val="99"/>
    <w:unhideWhenUsed/>
    <w:rsid w:val="006C57FE"/>
    <w:pPr>
      <w:pBdr>
        <w:bottom w:val="single" w:sz="6" w:space="1" w:color="auto"/>
      </w:pBdr>
      <w:tabs>
        <w:tab w:val="center" w:pos="4153"/>
        <w:tab w:val="right" w:pos="8306"/>
      </w:tabs>
      <w:snapToGrid w:val="0"/>
      <w:jc w:val="center"/>
    </w:pPr>
    <w:rPr>
      <w:sz w:val="18"/>
      <w:szCs w:val="18"/>
    </w:rPr>
  </w:style>
  <w:style w:type="character" w:customStyle="1" w:styleId="af6">
    <w:name w:val="页眉 字符"/>
    <w:basedOn w:val="ac"/>
    <w:link w:val="af5"/>
    <w:uiPriority w:val="99"/>
    <w:locked/>
    <w:rsid w:val="006C57FE"/>
    <w:rPr>
      <w:rFonts w:cs="Times New Roman"/>
      <w:sz w:val="18"/>
      <w:szCs w:val="18"/>
    </w:rPr>
  </w:style>
  <w:style w:type="paragraph" w:styleId="af7">
    <w:name w:val="footer"/>
    <w:basedOn w:val="ab"/>
    <w:link w:val="af8"/>
    <w:uiPriority w:val="99"/>
    <w:unhideWhenUsed/>
    <w:rsid w:val="006C57FE"/>
    <w:pPr>
      <w:tabs>
        <w:tab w:val="center" w:pos="4153"/>
        <w:tab w:val="right" w:pos="8306"/>
      </w:tabs>
      <w:snapToGrid w:val="0"/>
      <w:jc w:val="left"/>
    </w:pPr>
    <w:rPr>
      <w:sz w:val="18"/>
      <w:szCs w:val="18"/>
    </w:rPr>
  </w:style>
  <w:style w:type="character" w:customStyle="1" w:styleId="af8">
    <w:name w:val="页脚 字符"/>
    <w:basedOn w:val="ac"/>
    <w:link w:val="af7"/>
    <w:uiPriority w:val="99"/>
    <w:locked/>
    <w:rsid w:val="006C57FE"/>
    <w:rPr>
      <w:rFonts w:cs="Times New Roman"/>
      <w:sz w:val="18"/>
      <w:szCs w:val="18"/>
    </w:rPr>
  </w:style>
  <w:style w:type="paragraph" w:styleId="af9">
    <w:name w:val="Balloon Text"/>
    <w:basedOn w:val="ab"/>
    <w:link w:val="afa"/>
    <w:uiPriority w:val="99"/>
    <w:semiHidden/>
    <w:unhideWhenUsed/>
    <w:rsid w:val="002C5BCB"/>
    <w:rPr>
      <w:sz w:val="18"/>
      <w:szCs w:val="18"/>
    </w:rPr>
  </w:style>
  <w:style w:type="character" w:customStyle="1" w:styleId="afa">
    <w:name w:val="批注框文本 字符"/>
    <w:basedOn w:val="ac"/>
    <w:link w:val="af9"/>
    <w:uiPriority w:val="99"/>
    <w:semiHidden/>
    <w:rsid w:val="002C5B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0391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zyf</dc:creator>
  <cp:lastModifiedBy>Lenovo</cp:lastModifiedBy>
  <cp:revision>11</cp:revision>
  <dcterms:created xsi:type="dcterms:W3CDTF">2022-04-12T03:47:00Z</dcterms:created>
  <dcterms:modified xsi:type="dcterms:W3CDTF">2022-04-14T09:23:00Z</dcterms:modified>
</cp:coreProperties>
</file>